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4C" w:rsidRPr="00045093" w:rsidRDefault="00D72E3F" w:rsidP="007C314C">
      <w:pPr>
        <w:tabs>
          <w:tab w:val="left" w:pos="5520"/>
        </w:tabs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aps/>
          <w:sz w:val="28"/>
          <w:szCs w:val="28"/>
        </w:rPr>
      </w:pPr>
      <w:bookmarkStart w:id="0" w:name="_Toc121217283"/>
      <w:bookmarkStart w:id="1" w:name="_Toc125026954"/>
      <w:bookmarkStart w:id="2" w:name="_Toc129262875"/>
      <w:bookmarkStart w:id="3" w:name="_Toc132021113"/>
      <w:bookmarkStart w:id="4" w:name="_Toc133410793"/>
      <w:bookmarkStart w:id="5" w:name="_Toc133414473"/>
      <w:bookmarkStart w:id="6" w:name="_Toc157173498"/>
      <w:bookmarkStart w:id="7" w:name="_Toc172044495"/>
      <w:bookmarkStart w:id="8" w:name="_Toc179466929"/>
      <w:r w:rsidRPr="00045093">
        <w:rPr>
          <w:rFonts w:eastAsia="Times New Roman" w:cstheme="minorHAnsi"/>
          <w:b/>
          <w:bCs/>
          <w:caps/>
          <w:noProof/>
          <w:sz w:val="28"/>
          <w:szCs w:val="28"/>
        </w:rPr>
        <w:drawing>
          <wp:inline distT="0" distB="0" distL="0" distR="0" wp14:anchorId="20F6E4DE" wp14:editId="3AB6CBFA">
            <wp:extent cx="5940425" cy="1055453"/>
            <wp:effectExtent l="0" t="0" r="3175" b="0"/>
            <wp:docPr id="2" name="Рисунок 2" descr="C:\Users\Периодика\Documents\Диссертации\Указатель диссертаций\логотип\новый логотип Т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иодика\Documents\Диссертации\Указатель диссертаций\логотип\новый логотип ТГ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11"/>
        <w:tblpPr w:leftFromText="180" w:rightFromText="180" w:vertAnchor="text" w:horzAnchor="margin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45093" w:rsidRPr="00045093" w:rsidTr="0019765B">
        <w:trPr>
          <w:trHeight w:val="11897"/>
        </w:trPr>
        <w:tc>
          <w:tcPr>
            <w:tcW w:w="9571" w:type="dxa"/>
          </w:tcPr>
          <w:p w:rsidR="007C314C" w:rsidRPr="00045093" w:rsidRDefault="004D492E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9" w:name="_Toc114136570"/>
            <w:bookmarkStart w:id="10" w:name="_Toc121217284"/>
            <w:bookmarkStart w:id="11" w:name="_Toc125026955"/>
            <w:bookmarkStart w:id="12" w:name="_Toc129262876"/>
            <w:bookmarkStart w:id="13" w:name="_Toc132021114"/>
            <w:bookmarkStart w:id="14" w:name="_Toc133410794"/>
            <w:bookmarkStart w:id="15" w:name="_Toc133414474"/>
            <w:bookmarkStart w:id="16" w:name="_Toc157173499"/>
            <w:bookmarkStart w:id="17" w:name="_Toc172044496"/>
            <w:bookmarkStart w:id="18" w:name="_Toc179466930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Библиотечно-издательский комплекс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52"/>
                <w:szCs w:val="5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bookmarkStart w:id="19" w:name="_Toc495486621"/>
            <w:bookmarkStart w:id="20" w:name="_Toc496858915"/>
            <w:bookmarkStart w:id="21" w:name="_Toc499277675"/>
            <w:bookmarkStart w:id="22" w:name="_Toc499277784"/>
            <w:bookmarkStart w:id="23" w:name="_Toc499708803"/>
            <w:bookmarkStart w:id="24" w:name="_Toc503355827"/>
            <w:bookmarkStart w:id="25" w:name="_Toc504739122"/>
            <w:bookmarkStart w:id="26" w:name="_Toc505864496"/>
            <w:bookmarkStart w:id="27" w:name="_Toc508892243"/>
            <w:bookmarkStart w:id="28" w:name="_Toc512417699"/>
            <w:bookmarkStart w:id="29" w:name="_Toc514057580"/>
            <w:bookmarkStart w:id="30" w:name="_Toc524600569"/>
            <w:bookmarkStart w:id="31" w:name="_Toc525801244"/>
            <w:bookmarkStart w:id="32" w:name="_Toc527470758"/>
            <w:bookmarkStart w:id="33" w:name="_Toc528241255"/>
            <w:bookmarkStart w:id="34" w:name="_Toc531332063"/>
            <w:bookmarkStart w:id="35" w:name="_Toc531602457"/>
            <w:bookmarkStart w:id="36" w:name="_Toc533243593"/>
            <w:bookmarkStart w:id="37" w:name="_Toc536439662"/>
            <w:bookmarkStart w:id="38" w:name="_Toc1040308"/>
            <w:bookmarkStart w:id="39" w:name="_Toc2169132"/>
            <w:bookmarkStart w:id="40" w:name="_Toc4232756"/>
            <w:bookmarkStart w:id="41" w:name="_Toc5797855"/>
            <w:bookmarkStart w:id="42" w:name="_Toc6557539"/>
            <w:bookmarkStart w:id="43" w:name="_Toc9434217"/>
            <w:bookmarkStart w:id="44" w:name="_Toc11751901"/>
            <w:bookmarkStart w:id="45" w:name="_Toc11751984"/>
            <w:bookmarkStart w:id="46" w:name="_Toc17893153"/>
            <w:bookmarkStart w:id="47" w:name="_Toc21602344"/>
            <w:bookmarkStart w:id="48" w:name="_Toc22652303"/>
            <w:bookmarkStart w:id="49" w:name="_Toc26354765"/>
            <w:bookmarkStart w:id="50" w:name="_Toc26448247"/>
            <w:bookmarkStart w:id="51" w:name="_Toc31022132"/>
            <w:bookmarkStart w:id="52" w:name="_Toc32574772"/>
            <w:bookmarkStart w:id="53" w:name="_Toc34724835"/>
            <w:bookmarkStart w:id="54" w:name="_Toc35607056"/>
            <w:bookmarkStart w:id="55" w:name="_Toc49952284"/>
            <w:bookmarkStart w:id="56" w:name="_Toc49952377"/>
            <w:bookmarkStart w:id="57" w:name="_Toc61980777"/>
            <w:bookmarkStart w:id="58" w:name="_Toc65496954"/>
            <w:bookmarkStart w:id="59" w:name="_Toc68789906"/>
            <w:bookmarkStart w:id="60" w:name="_Toc70599030"/>
            <w:bookmarkStart w:id="61" w:name="_Toc74053172"/>
            <w:bookmarkStart w:id="62" w:name="_Toc77145745"/>
            <w:bookmarkStart w:id="63" w:name="_Toc82760832"/>
            <w:bookmarkStart w:id="64" w:name="_Toc98761495"/>
            <w:bookmarkStart w:id="65" w:name="_Toc101362021"/>
            <w:bookmarkStart w:id="66" w:name="_Toc111105817"/>
            <w:bookmarkStart w:id="67" w:name="_Toc114136571"/>
            <w:bookmarkStart w:id="68" w:name="_Toc121217285"/>
            <w:bookmarkStart w:id="69" w:name="_Toc125026956"/>
            <w:bookmarkStart w:id="70" w:name="_Toc129262877"/>
            <w:bookmarkStart w:id="71" w:name="_Toc132021115"/>
            <w:bookmarkStart w:id="72" w:name="_Toc133410795"/>
            <w:bookmarkStart w:id="73" w:name="_Toc133414475"/>
            <w:bookmarkStart w:id="74" w:name="_Toc157173500"/>
            <w:bookmarkStart w:id="75" w:name="_Toc172044497"/>
            <w:bookmarkStart w:id="76" w:name="_Toc179466931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Указатель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  <w:p w:rsidR="00036DBD" w:rsidRPr="00045093" w:rsidRDefault="007C314C" w:rsidP="00036DBD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77" w:name="_Toc495486622"/>
            <w:bookmarkStart w:id="78" w:name="_Toc496858916"/>
            <w:bookmarkStart w:id="79" w:name="_Toc499277676"/>
            <w:bookmarkStart w:id="80" w:name="_Toc499277785"/>
            <w:bookmarkStart w:id="81" w:name="_Toc499708804"/>
            <w:bookmarkStart w:id="82" w:name="_Toc503355828"/>
            <w:bookmarkStart w:id="83" w:name="_Toc504739123"/>
            <w:bookmarkStart w:id="84" w:name="_Toc505864497"/>
            <w:bookmarkStart w:id="85" w:name="_Toc508892244"/>
            <w:bookmarkStart w:id="86" w:name="_Toc512417700"/>
            <w:bookmarkStart w:id="87" w:name="_Toc514057581"/>
            <w:bookmarkStart w:id="88" w:name="_Toc524600570"/>
            <w:bookmarkStart w:id="89" w:name="_Toc525801245"/>
            <w:bookmarkStart w:id="90" w:name="_Toc527470759"/>
            <w:bookmarkStart w:id="91" w:name="_Toc528241256"/>
            <w:bookmarkStart w:id="92" w:name="_Toc531332064"/>
            <w:bookmarkStart w:id="93" w:name="_Toc531602458"/>
            <w:bookmarkStart w:id="94" w:name="_Toc533243594"/>
            <w:bookmarkStart w:id="95" w:name="_Toc536439663"/>
            <w:bookmarkStart w:id="96" w:name="_Toc1040309"/>
            <w:bookmarkStart w:id="97" w:name="_Toc2169133"/>
            <w:bookmarkStart w:id="98" w:name="_Toc4232757"/>
            <w:bookmarkStart w:id="99" w:name="_Toc5797856"/>
            <w:bookmarkStart w:id="100" w:name="_Toc6557540"/>
            <w:bookmarkStart w:id="101" w:name="_Toc9434218"/>
            <w:bookmarkStart w:id="102" w:name="_Toc11751902"/>
            <w:bookmarkStart w:id="103" w:name="_Toc11751985"/>
            <w:bookmarkStart w:id="104" w:name="_Toc17893154"/>
            <w:bookmarkStart w:id="105" w:name="_Toc21602345"/>
            <w:bookmarkStart w:id="106" w:name="_Toc22652304"/>
            <w:bookmarkStart w:id="107" w:name="_Toc26354766"/>
            <w:bookmarkStart w:id="108" w:name="_Toc26448248"/>
            <w:bookmarkStart w:id="109" w:name="_Toc31022133"/>
            <w:bookmarkStart w:id="110" w:name="_Toc32574773"/>
            <w:bookmarkStart w:id="111" w:name="_Toc34724836"/>
            <w:bookmarkStart w:id="112" w:name="_Toc35607057"/>
            <w:bookmarkStart w:id="113" w:name="_Toc49952285"/>
            <w:bookmarkStart w:id="114" w:name="_Toc49952378"/>
            <w:bookmarkStart w:id="115" w:name="_Toc61980778"/>
            <w:bookmarkStart w:id="116" w:name="_Toc65496955"/>
            <w:bookmarkStart w:id="117" w:name="_Toc68789907"/>
            <w:bookmarkStart w:id="118" w:name="_Toc70599031"/>
            <w:bookmarkStart w:id="119" w:name="_Toc74053173"/>
            <w:bookmarkStart w:id="120" w:name="_Toc77145746"/>
            <w:bookmarkStart w:id="121" w:name="_Toc82760833"/>
            <w:bookmarkStart w:id="122" w:name="_Toc98761496"/>
            <w:bookmarkStart w:id="123" w:name="_Toc101362022"/>
            <w:bookmarkStart w:id="124" w:name="_Toc111105818"/>
            <w:bookmarkStart w:id="125" w:name="_Toc114136572"/>
            <w:bookmarkStart w:id="126" w:name="_Toc121217286"/>
            <w:bookmarkStart w:id="127" w:name="_Toc125026957"/>
            <w:bookmarkStart w:id="128" w:name="_Toc129262878"/>
            <w:bookmarkStart w:id="129" w:name="_Toc132021116"/>
            <w:bookmarkStart w:id="130" w:name="_Toc133410796"/>
            <w:bookmarkStart w:id="131" w:name="_Toc133414476"/>
            <w:bookmarkStart w:id="132" w:name="_Toc157173501"/>
            <w:bookmarkStart w:id="133" w:name="_Toc172044498"/>
            <w:bookmarkStart w:id="134" w:name="_Toc179466932"/>
            <w:r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изданий на электронных носителях</w:t>
            </w:r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, размещенных в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Репозитории</w:t>
            </w:r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 xml:space="preserve"> </w:t>
            </w:r>
            <w:proofErr w:type="spellStart"/>
            <w:r w:rsidR="00036DBD" w:rsidRPr="00045093">
              <w:rPr>
                <w:rFonts w:eastAsia="Times New Roman" w:cstheme="minorHAnsi"/>
                <w:b/>
                <w:bCs/>
                <w:sz w:val="72"/>
                <w:szCs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  <w:t>DSpace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proofErr w:type="spellEnd"/>
            <w:r w:rsidR="00036DBD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35" w:name="_Toc495486623"/>
            <w:bookmarkStart w:id="136" w:name="_Toc496858917"/>
            <w:bookmarkStart w:id="137" w:name="_Toc499277677"/>
            <w:bookmarkStart w:id="138" w:name="_Toc499277786"/>
            <w:bookmarkStart w:id="139" w:name="_Toc499708805"/>
            <w:bookmarkStart w:id="140" w:name="_Toc503355829"/>
            <w:bookmarkStart w:id="141" w:name="_Toc504739124"/>
            <w:bookmarkStart w:id="142" w:name="_Toc505864498"/>
            <w:bookmarkStart w:id="143" w:name="_Toc508892245"/>
            <w:bookmarkStart w:id="144" w:name="_Toc512417701"/>
            <w:bookmarkStart w:id="145" w:name="_Toc514057582"/>
            <w:bookmarkStart w:id="146" w:name="_Toc524600571"/>
            <w:bookmarkStart w:id="147" w:name="_Toc525801246"/>
            <w:bookmarkStart w:id="148" w:name="_Toc527470760"/>
            <w:bookmarkStart w:id="149" w:name="_Toc528241257"/>
            <w:bookmarkStart w:id="150" w:name="_Toc531332065"/>
            <w:bookmarkStart w:id="151" w:name="_Toc531602459"/>
            <w:bookmarkStart w:id="152" w:name="_Toc533243595"/>
            <w:bookmarkStart w:id="153" w:name="_Toc536439664"/>
            <w:bookmarkStart w:id="154" w:name="_Toc1040310"/>
            <w:bookmarkStart w:id="155" w:name="_Toc2169134"/>
            <w:bookmarkStart w:id="156" w:name="_Toc4232758"/>
            <w:bookmarkStart w:id="157" w:name="_Toc5797857"/>
            <w:bookmarkStart w:id="158" w:name="_Toc6557541"/>
            <w:bookmarkStart w:id="159" w:name="_Toc9434219"/>
            <w:bookmarkStart w:id="160" w:name="_Toc11751903"/>
            <w:bookmarkStart w:id="161" w:name="_Toc11751986"/>
            <w:bookmarkStart w:id="162" w:name="_Toc17893155"/>
            <w:bookmarkStart w:id="163" w:name="_Toc21602346"/>
            <w:bookmarkStart w:id="164" w:name="_Toc22652305"/>
            <w:bookmarkStart w:id="165" w:name="_Toc26354767"/>
            <w:bookmarkStart w:id="166" w:name="_Toc26448249"/>
            <w:bookmarkStart w:id="167" w:name="_Toc31022134"/>
            <w:bookmarkStart w:id="168" w:name="_Toc32574774"/>
            <w:bookmarkStart w:id="169" w:name="_Toc34724837"/>
            <w:bookmarkStart w:id="170" w:name="_Toc35607058"/>
            <w:bookmarkStart w:id="171" w:name="_Toc49952286"/>
            <w:bookmarkStart w:id="172" w:name="_Toc49952379"/>
            <w:bookmarkStart w:id="173" w:name="_Toc61980779"/>
            <w:bookmarkStart w:id="174" w:name="_Toc65496956"/>
            <w:bookmarkStart w:id="175" w:name="_Toc68789908"/>
            <w:bookmarkStart w:id="176" w:name="_Toc70599032"/>
            <w:bookmarkStart w:id="177" w:name="_Toc74053174"/>
            <w:bookmarkStart w:id="178" w:name="_Toc77145747"/>
            <w:bookmarkStart w:id="179" w:name="_Toc82760834"/>
            <w:bookmarkStart w:id="180" w:name="_Toc98761497"/>
            <w:bookmarkStart w:id="181" w:name="_Toc101362023"/>
            <w:bookmarkStart w:id="182" w:name="_Toc111105819"/>
            <w:bookmarkStart w:id="183" w:name="_Toc114136573"/>
            <w:bookmarkStart w:id="184" w:name="_Toc121217287"/>
            <w:bookmarkStart w:id="185" w:name="_Toc125026958"/>
            <w:bookmarkStart w:id="186" w:name="_Toc129262879"/>
            <w:bookmarkStart w:id="187" w:name="_Toc132021117"/>
            <w:bookmarkStart w:id="188" w:name="_Toc133410797"/>
            <w:bookmarkStart w:id="189" w:name="_Toc133414477"/>
            <w:bookmarkStart w:id="190" w:name="_Toc157173502"/>
            <w:bookmarkStart w:id="191" w:name="_Toc172044499"/>
            <w:bookmarkStart w:id="192" w:name="_Toc179466933"/>
            <w:r w:rsidRPr="00045093"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  <w:t>И</w:t>
            </w:r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здания, </w:t>
            </w:r>
            <w:r w:rsidR="005851B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поступившие в фонд библиотеки в </w:t>
            </w:r>
            <w:r w:rsidR="00E00641">
              <w:rPr>
                <w:rFonts w:eastAsia="Times New Roman" w:cstheme="minorHAnsi"/>
                <w:b/>
                <w:bCs/>
                <w:sz w:val="28"/>
                <w:szCs w:val="28"/>
              </w:rPr>
              <w:t>ОКТЯБРЕ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202</w:t>
            </w:r>
            <w:r w:rsidR="005B643A">
              <w:rPr>
                <w:rFonts w:eastAsia="Times New Roman" w:cstheme="minorHAnsi"/>
                <w:b/>
                <w:bCs/>
                <w:sz w:val="28"/>
                <w:szCs w:val="28"/>
              </w:rPr>
              <w:t>4</w:t>
            </w:r>
            <w:r w:rsidR="0004283F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года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bookmarkStart w:id="193" w:name="_Toc495486624"/>
            <w:bookmarkStart w:id="194" w:name="_Toc496858918"/>
            <w:bookmarkStart w:id="195" w:name="_Toc499277678"/>
            <w:bookmarkStart w:id="196" w:name="_Toc499277787"/>
            <w:bookmarkStart w:id="197" w:name="_Toc499708806"/>
            <w:bookmarkStart w:id="198" w:name="_Toc503355830"/>
            <w:bookmarkStart w:id="199" w:name="_Toc504739125"/>
            <w:bookmarkStart w:id="200" w:name="_Toc505864499"/>
            <w:bookmarkStart w:id="201" w:name="_Toc508892246"/>
            <w:bookmarkStart w:id="202" w:name="_Toc512417702"/>
            <w:bookmarkStart w:id="203" w:name="_Toc514057583"/>
            <w:bookmarkStart w:id="204" w:name="_Toc524600572"/>
            <w:bookmarkStart w:id="205" w:name="_Toc525801247"/>
            <w:bookmarkStart w:id="206" w:name="_Toc527470761"/>
            <w:bookmarkStart w:id="207" w:name="_Toc528241258"/>
            <w:bookmarkStart w:id="208" w:name="_Toc531332066"/>
            <w:bookmarkStart w:id="209" w:name="_Toc531602460"/>
            <w:bookmarkStart w:id="210" w:name="_Toc533243596"/>
            <w:bookmarkStart w:id="211" w:name="_Toc536439665"/>
            <w:bookmarkStart w:id="212" w:name="_Toc1040311"/>
            <w:bookmarkStart w:id="213" w:name="_Toc2169135"/>
            <w:bookmarkStart w:id="214" w:name="_Toc4232759"/>
            <w:bookmarkStart w:id="215" w:name="_Toc5797858"/>
            <w:bookmarkStart w:id="216" w:name="_Toc6557542"/>
            <w:bookmarkStart w:id="217" w:name="_Toc9434220"/>
            <w:bookmarkStart w:id="218" w:name="_Toc11751904"/>
            <w:bookmarkStart w:id="219" w:name="_Toc11751987"/>
            <w:bookmarkStart w:id="220" w:name="_Toc17893156"/>
            <w:bookmarkStart w:id="221" w:name="_Toc21602347"/>
            <w:bookmarkStart w:id="222" w:name="_Toc22652306"/>
            <w:bookmarkStart w:id="223" w:name="_Toc26354768"/>
            <w:bookmarkStart w:id="224" w:name="_Toc26448250"/>
            <w:bookmarkStart w:id="225" w:name="_Toc31022135"/>
            <w:bookmarkStart w:id="226" w:name="_Toc32574775"/>
            <w:bookmarkStart w:id="227" w:name="_Toc34724838"/>
            <w:bookmarkStart w:id="228" w:name="_Toc35607059"/>
            <w:bookmarkStart w:id="229" w:name="_Toc49952287"/>
            <w:bookmarkStart w:id="230" w:name="_Toc49952380"/>
            <w:bookmarkStart w:id="231" w:name="_Toc61980780"/>
            <w:bookmarkStart w:id="232" w:name="_Toc65496957"/>
            <w:bookmarkStart w:id="233" w:name="_Toc68789909"/>
            <w:bookmarkStart w:id="234" w:name="_Toc70599033"/>
            <w:bookmarkStart w:id="235" w:name="_Toc74053175"/>
            <w:bookmarkStart w:id="236" w:name="_Toc77145748"/>
            <w:bookmarkStart w:id="237" w:name="_Toc82760835"/>
            <w:bookmarkStart w:id="238" w:name="_Toc98761498"/>
            <w:bookmarkStart w:id="239" w:name="_Toc101362024"/>
            <w:bookmarkStart w:id="240" w:name="_Toc111105820"/>
            <w:bookmarkStart w:id="241" w:name="_Toc114136574"/>
            <w:bookmarkStart w:id="242" w:name="_Toc121217288"/>
            <w:bookmarkStart w:id="243" w:name="_Toc125026959"/>
            <w:bookmarkStart w:id="244" w:name="_Toc129262880"/>
            <w:bookmarkStart w:id="245" w:name="_Toc132021118"/>
            <w:bookmarkStart w:id="246" w:name="_Toc133410798"/>
            <w:bookmarkStart w:id="247" w:name="_Toc133414478"/>
            <w:bookmarkStart w:id="248" w:name="_Toc157173503"/>
            <w:bookmarkStart w:id="249" w:name="_Toc172044500"/>
            <w:bookmarkStart w:id="250" w:name="_Toc179466934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Составитель: </w:t>
            </w:r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r w:rsidR="005B643A">
              <w:rPr>
                <w:rFonts w:eastAsia="Times New Roman" w:cstheme="minorHAnsi"/>
                <w:b/>
                <w:bCs/>
                <w:sz w:val="28"/>
                <w:szCs w:val="28"/>
              </w:rPr>
              <w:t>А. В. Миронова</w:t>
            </w:r>
            <w:bookmarkEnd w:id="249"/>
            <w:bookmarkEnd w:id="250"/>
          </w:p>
          <w:p w:rsidR="007C314C" w:rsidRPr="00045093" w:rsidRDefault="007C314C" w:rsidP="0019765B">
            <w:pPr>
              <w:tabs>
                <w:tab w:val="left" w:pos="5520"/>
              </w:tabs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036DBD" w:rsidRPr="00045093" w:rsidRDefault="00036DBD" w:rsidP="0019765B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</w:p>
          <w:p w:rsidR="007C314C" w:rsidRPr="00045093" w:rsidRDefault="000C3F8B" w:rsidP="00FE3231">
            <w:pPr>
              <w:tabs>
                <w:tab w:val="left" w:pos="5520"/>
              </w:tabs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/>
                <w:bCs/>
                <w:caps/>
                <w:sz w:val="28"/>
                <w:szCs w:val="28"/>
              </w:rPr>
            </w:pPr>
            <w:bookmarkStart w:id="251" w:name="_Toc495486625"/>
            <w:bookmarkStart w:id="252" w:name="_Toc496858919"/>
            <w:bookmarkStart w:id="253" w:name="_Toc499277679"/>
            <w:bookmarkStart w:id="254" w:name="_Toc499277788"/>
            <w:bookmarkStart w:id="255" w:name="_Toc499708807"/>
            <w:bookmarkStart w:id="256" w:name="_Toc503355831"/>
            <w:bookmarkStart w:id="257" w:name="_Toc504739126"/>
            <w:bookmarkStart w:id="258" w:name="_Toc505864500"/>
            <w:bookmarkStart w:id="259" w:name="_Toc508892247"/>
            <w:bookmarkStart w:id="260" w:name="_Toc512417703"/>
            <w:bookmarkStart w:id="261" w:name="_Toc514057584"/>
            <w:bookmarkStart w:id="262" w:name="_Toc524600573"/>
            <w:bookmarkStart w:id="263" w:name="_Toc525801248"/>
            <w:bookmarkStart w:id="264" w:name="_Toc527470762"/>
            <w:bookmarkStart w:id="265" w:name="_Toc528241259"/>
            <w:bookmarkStart w:id="266" w:name="_Toc531332067"/>
            <w:bookmarkStart w:id="267" w:name="_Toc531602461"/>
            <w:bookmarkStart w:id="268" w:name="_Toc533243597"/>
            <w:bookmarkStart w:id="269" w:name="_Toc536439666"/>
            <w:bookmarkStart w:id="270" w:name="_Toc1040312"/>
            <w:bookmarkStart w:id="271" w:name="_Toc2169136"/>
            <w:bookmarkStart w:id="272" w:name="_Toc4232760"/>
            <w:bookmarkStart w:id="273" w:name="_Toc5797859"/>
            <w:bookmarkStart w:id="274" w:name="_Toc6557543"/>
            <w:bookmarkStart w:id="275" w:name="_Toc9434221"/>
            <w:bookmarkStart w:id="276" w:name="_Toc11751905"/>
            <w:bookmarkStart w:id="277" w:name="_Toc11751988"/>
            <w:bookmarkStart w:id="278" w:name="_Toc17893157"/>
            <w:bookmarkStart w:id="279" w:name="_Toc21602348"/>
            <w:bookmarkStart w:id="280" w:name="_Toc22652307"/>
            <w:bookmarkStart w:id="281" w:name="_Toc26354769"/>
            <w:bookmarkStart w:id="282" w:name="_Toc26448251"/>
            <w:bookmarkStart w:id="283" w:name="_Toc31022136"/>
            <w:bookmarkStart w:id="284" w:name="_Toc32574776"/>
            <w:bookmarkStart w:id="285" w:name="_Toc34724839"/>
            <w:bookmarkStart w:id="286" w:name="_Toc35607060"/>
            <w:bookmarkStart w:id="287" w:name="_Toc49952288"/>
            <w:bookmarkStart w:id="288" w:name="_Toc49952381"/>
            <w:bookmarkStart w:id="289" w:name="_Toc61980781"/>
            <w:bookmarkStart w:id="290" w:name="_Toc65496958"/>
            <w:bookmarkStart w:id="291" w:name="_Toc68789910"/>
            <w:bookmarkStart w:id="292" w:name="_Toc70599034"/>
            <w:bookmarkStart w:id="293" w:name="_Toc74053176"/>
            <w:bookmarkStart w:id="294" w:name="_Toc77145749"/>
            <w:bookmarkStart w:id="295" w:name="_Toc82760836"/>
            <w:bookmarkStart w:id="296" w:name="_Toc98761499"/>
            <w:bookmarkStart w:id="297" w:name="_Toc101362025"/>
            <w:bookmarkStart w:id="298" w:name="_Toc111105821"/>
            <w:bookmarkStart w:id="299" w:name="_Toc114136575"/>
            <w:bookmarkStart w:id="300" w:name="_Toc121217289"/>
            <w:bookmarkStart w:id="301" w:name="_Toc125026960"/>
            <w:bookmarkStart w:id="302" w:name="_Toc129262881"/>
            <w:bookmarkStart w:id="303" w:name="_Toc132021119"/>
            <w:bookmarkStart w:id="304" w:name="_Toc133410799"/>
            <w:bookmarkStart w:id="305" w:name="_Toc133414479"/>
            <w:bookmarkStart w:id="306" w:name="_Toc157173504"/>
            <w:bookmarkStart w:id="307" w:name="_Toc172044501"/>
            <w:bookmarkStart w:id="308" w:name="_Toc179466935"/>
            <w:r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Тольятти</w:t>
            </w:r>
            <w:r w:rsidR="007C314C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 </w:t>
            </w:r>
            <w:r w:rsidR="008962A6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20</w:t>
            </w:r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r w:rsidR="00420398" w:rsidRPr="00045093">
              <w:rPr>
                <w:rFonts w:eastAsia="Times New Roman" w:cstheme="minorHAnsi"/>
                <w:b/>
                <w:bCs/>
                <w:sz w:val="28"/>
                <w:szCs w:val="28"/>
              </w:rPr>
              <w:t>2</w:t>
            </w:r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r w:rsidR="005B643A">
              <w:rPr>
                <w:rFonts w:eastAsia="Times New Roman" w:cstheme="minorHAnsi"/>
                <w:b/>
                <w:bCs/>
                <w:sz w:val="28"/>
                <w:szCs w:val="28"/>
              </w:rPr>
              <w:t>4</w:t>
            </w:r>
            <w:bookmarkEnd w:id="307"/>
            <w:bookmarkEnd w:id="308"/>
          </w:p>
        </w:tc>
      </w:tr>
    </w:tbl>
    <w:sdt>
      <w:sdtPr>
        <w:rPr>
          <w:rFonts w:asciiTheme="minorHAnsi" w:eastAsiaTheme="minorHAnsi" w:hAnsiTheme="minorHAnsi" w:cstheme="minorHAnsi"/>
          <w:b w:val="0"/>
          <w:bCs w:val="0"/>
          <w:color w:val="auto"/>
          <w:sz w:val="22"/>
          <w:szCs w:val="22"/>
        </w:rPr>
        <w:id w:val="1960991522"/>
        <w:docPartObj>
          <w:docPartGallery w:val="Table of Contents"/>
          <w:docPartUnique/>
        </w:docPartObj>
      </w:sdtPr>
      <w:sdtEndPr/>
      <w:sdtContent>
        <w:p w:rsidR="006D0E01" w:rsidRPr="00045093" w:rsidRDefault="004532AC" w:rsidP="00B85DBD">
          <w:pPr>
            <w:pStyle w:val="af3"/>
            <w:ind w:left="440"/>
            <w:jc w:val="center"/>
            <w:rPr>
              <w:rFonts w:asciiTheme="minorHAnsi" w:hAnsiTheme="minorHAnsi" w:cstheme="minorHAnsi"/>
              <w:color w:val="auto"/>
            </w:rPr>
          </w:pPr>
          <w:r w:rsidRPr="00045093">
            <w:rPr>
              <w:rFonts w:asciiTheme="minorHAnsi" w:hAnsiTheme="minorHAnsi" w:cstheme="minorHAnsi"/>
              <w:color w:val="auto"/>
            </w:rPr>
            <w:t>Оглавление</w:t>
          </w:r>
        </w:p>
        <w:p w:rsidR="004A571C" w:rsidRPr="0091763A" w:rsidRDefault="004532AC" w:rsidP="004A571C">
          <w:pPr>
            <w:pStyle w:val="31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r w:rsidRPr="0089467B">
            <w:rPr>
              <w:rFonts w:eastAsiaTheme="majorEastAsia" w:cstheme="minorHAnsi"/>
              <w:sz w:val="24"/>
              <w:szCs w:val="24"/>
            </w:rPr>
            <w:fldChar w:fldCharType="begin"/>
          </w:r>
          <w:r w:rsidRPr="0089467B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89467B">
            <w:rPr>
              <w:rFonts w:eastAsiaTheme="majorEastAsia" w:cstheme="minorHAnsi"/>
              <w:sz w:val="24"/>
              <w:szCs w:val="24"/>
            </w:rPr>
            <w:fldChar w:fldCharType="separate"/>
          </w:r>
          <w:bookmarkStart w:id="309" w:name="_GoBack"/>
        </w:p>
        <w:p w:rsidR="004A571C" w:rsidRPr="0091763A" w:rsidRDefault="004A571C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36" w:history="1">
            <w:r w:rsidRPr="0091763A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  <w:lang w:eastAsia="ar-SA"/>
              </w:rPr>
              <w:t>Общая механика. Механика твердых тел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_Toc179466936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37" w:history="1">
            <w:r w:rsidRPr="0091763A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  <w:lang w:eastAsia="ar-SA"/>
              </w:rPr>
              <w:t>Несчастные случаи. Риски. Опасности. Профилактика несчастных случаев. Индивидуальные средства защиты. Безопасность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_Toc179466937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38" w:history="1">
            <w:r w:rsidRPr="0091763A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  <w:lang w:eastAsia="ar-SA"/>
              </w:rPr>
              <w:t>Предупреждение пожаров. Ограничение ущерба от пожаров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_Toc179466938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39" w:history="1">
            <w:r w:rsidRPr="0091763A">
              <w:rPr>
                <w:rStyle w:val="afb"/>
                <w:rFonts w:cstheme="minorHAnsi"/>
                <w:b/>
                <w:bCs/>
                <w:noProof/>
                <w:sz w:val="24"/>
                <w:szCs w:val="24"/>
              </w:rPr>
              <w:t>Технология механообработки в целом: процессы, инструмент, оборудование и приспособления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_Toc179466939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40" w:history="1">
            <w:r w:rsidRPr="0091763A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</w:rPr>
              <w:t>Цапфы, подшипники, валы и т. п.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_Toc179466940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41" w:history="1">
            <w:r w:rsidRPr="0091763A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</w:rPr>
              <w:t>Муфты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_Toc179466941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42" w:history="1">
            <w:r w:rsidRPr="0091763A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  <w:lang w:eastAsia="ar-SA"/>
              </w:rPr>
              <w:t>Производство и консервирование пищевых продуктов. Пищевая промышленность в целом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_Toc179466942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43" w:history="1">
            <w:r w:rsidRPr="0091763A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  <w:lang w:eastAsia="ar-SA"/>
              </w:rPr>
              <w:t>Кондитерское производство в целом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_Toc179466943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44" w:history="1">
            <w:r w:rsidRPr="0091763A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</w:rPr>
              <w:t>Черчение. Геометрическое, техническое рисование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_Toc179466944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23"/>
            <w:tabs>
              <w:tab w:val="right" w:leader="dot" w:pos="9345"/>
            </w:tabs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45" w:history="1">
            <w:r w:rsidRPr="0091763A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</w:rPr>
              <w:t>Изготовление чертежей. Чертежные работы. Правила черчения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_Toc179466945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Pr="0091763A" w:rsidRDefault="004A571C">
          <w:pPr>
            <w:pStyle w:val="13"/>
            <w:rPr>
              <w:rFonts w:eastAsiaTheme="minorEastAsia" w:cstheme="minorHAnsi"/>
              <w:noProof/>
              <w:sz w:val="24"/>
              <w:szCs w:val="24"/>
            </w:rPr>
          </w:pPr>
          <w:hyperlink w:anchor="_Toc179466946" w:history="1">
            <w:r w:rsidRPr="0091763A">
              <w:rPr>
                <w:rStyle w:val="afb"/>
                <w:rFonts w:eastAsiaTheme="majorEastAsia" w:cstheme="minorHAnsi"/>
                <w:b/>
                <w:bCs/>
                <w:noProof/>
                <w:sz w:val="24"/>
                <w:szCs w:val="24"/>
              </w:rPr>
              <w:t>Высшее образование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_Toc179466946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A571C" w:rsidRDefault="004A571C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</w:rPr>
          </w:pPr>
          <w:hyperlink w:anchor="_Toc179466947" w:history="1">
            <w:r w:rsidRPr="0091763A">
              <w:rPr>
                <w:rStyle w:val="afb"/>
                <w:rFonts w:eastAsiaTheme="majorEastAsia" w:cstheme="minorHAnsi"/>
                <w:b/>
                <w:bCs/>
                <w:i/>
                <w:noProof/>
                <w:sz w:val="24"/>
                <w:szCs w:val="24"/>
              </w:rPr>
              <w:t>Научная работа студентов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_Toc179466947 \h </w:instrTex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Pr="0091763A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  <w:bookmarkEnd w:id="309"/>
        </w:p>
        <w:p w:rsidR="004532AC" w:rsidRPr="00045093" w:rsidRDefault="004532AC">
          <w:pPr>
            <w:rPr>
              <w:rFonts w:cstheme="minorHAnsi"/>
            </w:rPr>
          </w:pPr>
          <w:r w:rsidRPr="0089467B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:rsidR="007C314C" w:rsidRDefault="007C314C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8F461B" w:rsidRDefault="008F461B" w:rsidP="007C314C">
      <w:pPr>
        <w:rPr>
          <w:rFonts w:eastAsia="Arial" w:cstheme="minorHAnsi"/>
          <w:sz w:val="20"/>
          <w:szCs w:val="20"/>
          <w:lang w:eastAsia="en-US"/>
        </w:rPr>
      </w:pPr>
    </w:p>
    <w:p w:rsidR="008F461B" w:rsidRDefault="008F461B" w:rsidP="007C314C">
      <w:pPr>
        <w:rPr>
          <w:rFonts w:eastAsia="Arial" w:cstheme="minorHAnsi"/>
          <w:sz w:val="20"/>
          <w:szCs w:val="20"/>
          <w:lang w:eastAsia="en-US"/>
        </w:rPr>
      </w:pPr>
    </w:p>
    <w:p w:rsidR="008F461B" w:rsidRDefault="008F461B" w:rsidP="007C314C">
      <w:pPr>
        <w:rPr>
          <w:rFonts w:eastAsia="Arial" w:cstheme="minorHAnsi"/>
          <w:sz w:val="20"/>
          <w:szCs w:val="20"/>
          <w:lang w:eastAsia="en-US"/>
        </w:rPr>
      </w:pPr>
    </w:p>
    <w:p w:rsidR="008F461B" w:rsidRDefault="008F461B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p w:rsidR="0089467B" w:rsidRDefault="0089467B" w:rsidP="007C314C">
      <w:pPr>
        <w:rPr>
          <w:rFonts w:eastAsia="Arial" w:cstheme="minorHAnsi"/>
          <w:sz w:val="20"/>
          <w:szCs w:val="20"/>
          <w:lang w:eastAsia="en-US"/>
        </w:rPr>
      </w:pPr>
    </w:p>
    <w:p w:rsidR="005B643A" w:rsidRPr="00045093" w:rsidRDefault="005B643A" w:rsidP="007C314C">
      <w:pPr>
        <w:rPr>
          <w:rFonts w:eastAsia="Arial" w:cstheme="minorHAnsi"/>
          <w:sz w:val="20"/>
          <w:szCs w:val="20"/>
          <w:lang w:eastAsia="en-US"/>
        </w:rPr>
      </w:pPr>
    </w:p>
    <w:tbl>
      <w:tblPr>
        <w:tblStyle w:val="12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219"/>
        <w:gridCol w:w="5619"/>
      </w:tblGrid>
      <w:tr w:rsidR="005B643A" w:rsidRPr="005B643A" w:rsidTr="005731A9">
        <w:trPr>
          <w:cantSplit/>
          <w:trHeight w:val="453"/>
        </w:trPr>
        <w:tc>
          <w:tcPr>
            <w:tcW w:w="768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eastAsia="Arial" w:hAnsiTheme="minorHAnsi" w:cstheme="minorHAnsi"/>
                <w:lang w:eastAsia="en-US"/>
              </w:rPr>
              <w:lastRenderedPageBreak/>
              <w:br w:type="page"/>
            </w:r>
            <w:r w:rsidRPr="005B643A">
              <w:rPr>
                <w:rFonts w:asciiTheme="minorHAnsi" w:eastAsia="Arial" w:hAnsiTheme="minorHAnsi" w:cstheme="minorHAnsi"/>
                <w:b/>
                <w:bCs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lang w:eastAsia="en-US"/>
              </w:rPr>
              <w:br w:type="page"/>
            </w: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 xml:space="preserve">№ </w:t>
            </w:r>
            <w:proofErr w:type="gramStart"/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п</w:t>
            </w:r>
            <w:proofErr w:type="gramEnd"/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/п</w:t>
            </w:r>
          </w:p>
        </w:tc>
        <w:tc>
          <w:tcPr>
            <w:tcW w:w="3219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Шифр</w:t>
            </w:r>
          </w:p>
        </w:tc>
        <w:tc>
          <w:tcPr>
            <w:tcW w:w="5619" w:type="dxa"/>
            <w:vAlign w:val="center"/>
          </w:tcPr>
          <w:p w:rsidR="005B643A" w:rsidRPr="005B643A" w:rsidRDefault="005B643A" w:rsidP="005B643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5B643A">
              <w:rPr>
                <w:rFonts w:asciiTheme="minorHAnsi" w:hAnsiTheme="minorHAnsi" w:cstheme="minorHAnsi"/>
                <w:b/>
                <w:bCs/>
                <w:lang w:eastAsia="ar-SA"/>
              </w:rPr>
              <w:t>Библиографическое описание и аннотация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DC6FB2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0" w:name="_Toc179466936"/>
            <w:r w:rsidRPr="00DC6FB2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Общая механика. Механика твердых тел</w:t>
            </w:r>
            <w:bookmarkEnd w:id="310"/>
          </w:p>
        </w:tc>
      </w:tr>
      <w:tr w:rsidR="005B643A" w:rsidRPr="005B643A" w:rsidTr="005731A9">
        <w:trPr>
          <w:cantSplit/>
          <w:trHeight w:val="1152"/>
        </w:trPr>
        <w:tc>
          <w:tcPr>
            <w:tcW w:w="768" w:type="dxa"/>
          </w:tcPr>
          <w:p w:rsidR="005B643A" w:rsidRPr="005B643A" w:rsidRDefault="0089467B" w:rsidP="005B64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19" w:type="dxa"/>
          </w:tcPr>
          <w:p w:rsidR="005B643A" w:rsidRPr="005B643A" w:rsidRDefault="00DC6FB2" w:rsidP="005B643A">
            <w:pPr>
              <w:rPr>
                <w:rFonts w:ascii="Arial" w:hAnsi="Arial" w:cs="Arial"/>
              </w:rPr>
            </w:pPr>
            <w:r w:rsidRPr="00DC6FB2">
              <w:rPr>
                <w:rFonts w:ascii="Arial" w:hAnsi="Arial" w:cs="Arial"/>
                <w:b/>
                <w:bCs/>
              </w:rPr>
              <w:t>531(075.8)</w:t>
            </w:r>
            <w:r w:rsidRPr="00DC6FB2">
              <w:rPr>
                <w:rFonts w:ascii="Arial" w:hAnsi="Arial" w:cs="Arial"/>
                <w:b/>
                <w:bCs/>
              </w:rPr>
              <w:br/>
              <w:t>С 20 </w:t>
            </w:r>
          </w:p>
        </w:tc>
        <w:tc>
          <w:tcPr>
            <w:tcW w:w="5619" w:type="dxa"/>
          </w:tcPr>
          <w:p w:rsidR="007A7569" w:rsidRPr="007A7569" w:rsidRDefault="007A7569" w:rsidP="007A7569">
            <w:pPr>
              <w:rPr>
                <w:rFonts w:ascii="Arial" w:hAnsi="Arial" w:cs="Arial"/>
                <w:bCs/>
              </w:rPr>
            </w:pPr>
            <w:proofErr w:type="spellStart"/>
            <w:r w:rsidRPr="007A7569">
              <w:rPr>
                <w:rFonts w:ascii="Arial" w:hAnsi="Arial" w:cs="Arial"/>
                <w:b/>
                <w:bCs/>
              </w:rPr>
              <w:t>Сарафанова</w:t>
            </w:r>
            <w:proofErr w:type="spellEnd"/>
            <w:r w:rsidRPr="007A7569">
              <w:rPr>
                <w:rFonts w:ascii="Arial" w:hAnsi="Arial" w:cs="Arial"/>
                <w:b/>
                <w:bCs/>
              </w:rPr>
              <w:t xml:space="preserve"> В. А.</w:t>
            </w:r>
            <w:r w:rsidRPr="007A7569">
              <w:rPr>
                <w:rFonts w:ascii="Arial" w:hAnsi="Arial" w:cs="Arial"/>
                <w:b/>
                <w:bCs/>
              </w:rPr>
              <w:br/>
            </w:r>
            <w:r w:rsidRPr="007A7569">
              <w:rPr>
                <w:rFonts w:ascii="Arial" w:hAnsi="Arial" w:cs="Arial"/>
                <w:bCs/>
              </w:rPr>
              <w:t>   Общая и экспериментальная физика. Механика</w:t>
            </w:r>
            <w:proofErr w:type="gramStart"/>
            <w:r w:rsidRPr="007A756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A7569">
              <w:rPr>
                <w:rFonts w:ascii="Arial" w:hAnsi="Arial" w:cs="Arial"/>
                <w:bCs/>
              </w:rPr>
              <w:t xml:space="preserve"> лабораторный практикум / В. А. </w:t>
            </w:r>
            <w:proofErr w:type="spellStart"/>
            <w:r w:rsidRPr="007A7569">
              <w:rPr>
                <w:rFonts w:ascii="Arial" w:hAnsi="Arial" w:cs="Arial"/>
                <w:bCs/>
              </w:rPr>
              <w:t>Сарафанова</w:t>
            </w:r>
            <w:proofErr w:type="spellEnd"/>
            <w:r w:rsidRPr="007A7569">
              <w:rPr>
                <w:rFonts w:ascii="Arial" w:hAnsi="Arial" w:cs="Arial"/>
                <w:bCs/>
              </w:rPr>
              <w:t xml:space="preserve">, С. Н. Потемкина, И. С. </w:t>
            </w:r>
            <w:proofErr w:type="spellStart"/>
            <w:r w:rsidRPr="007A7569">
              <w:rPr>
                <w:rFonts w:ascii="Arial" w:hAnsi="Arial" w:cs="Arial"/>
                <w:bCs/>
              </w:rPr>
              <w:t>Ясников</w:t>
            </w:r>
            <w:proofErr w:type="spellEnd"/>
            <w:r w:rsidRPr="007A7569">
              <w:rPr>
                <w:rFonts w:ascii="Arial" w:hAnsi="Arial" w:cs="Arial"/>
                <w:bCs/>
              </w:rPr>
              <w:t xml:space="preserve"> ; М-во науки и высшего образования РФ, ТГУ. - ТГУ. - Тольятти</w:t>
            </w:r>
            <w:proofErr w:type="gramStart"/>
            <w:r w:rsidRPr="007A756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A7569">
              <w:rPr>
                <w:rFonts w:ascii="Arial" w:hAnsi="Arial" w:cs="Arial"/>
                <w:bCs/>
              </w:rPr>
              <w:t xml:space="preserve"> ТГУ, 2024. - 1 CD (3 МБ). - </w:t>
            </w:r>
            <w:proofErr w:type="spellStart"/>
            <w:r w:rsidRPr="007A7569">
              <w:rPr>
                <w:rFonts w:ascii="Arial" w:hAnsi="Arial" w:cs="Arial"/>
                <w:bCs/>
              </w:rPr>
              <w:t>Загл</w:t>
            </w:r>
            <w:proofErr w:type="spellEnd"/>
            <w:r w:rsidRPr="007A7569">
              <w:rPr>
                <w:rFonts w:ascii="Arial" w:hAnsi="Arial" w:cs="Arial"/>
                <w:bCs/>
              </w:rPr>
              <w:t>. с этикетки CD-ROM. - CD-DVD. - ISBN 978-5-8259-1618-7</w:t>
            </w:r>
            <w:proofErr w:type="gramStart"/>
            <w:r w:rsidRPr="007A756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A7569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7A7569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A7569">
              <w:rPr>
                <w:rFonts w:ascii="Arial" w:hAnsi="Arial" w:cs="Arial"/>
                <w:bCs/>
              </w:rPr>
              <w:t xml:space="preserve"> электронный.</w:t>
            </w:r>
          </w:p>
          <w:p w:rsidR="007A7569" w:rsidRPr="007A7569" w:rsidRDefault="007A7569" w:rsidP="007A7569">
            <w:pPr>
              <w:rPr>
                <w:rFonts w:ascii="Arial" w:hAnsi="Arial" w:cs="Arial"/>
                <w:bCs/>
              </w:rPr>
            </w:pPr>
          </w:p>
          <w:p w:rsidR="005B643A" w:rsidRPr="005B643A" w:rsidRDefault="007A7569" w:rsidP="007A7569">
            <w:pPr>
              <w:jc w:val="both"/>
              <w:rPr>
                <w:rFonts w:ascii="Arial" w:hAnsi="Arial" w:cs="Arial"/>
                <w:i/>
              </w:rPr>
            </w:pPr>
            <w:r w:rsidRPr="007A7569">
              <w:rPr>
                <w:rFonts w:ascii="Arial" w:hAnsi="Arial" w:cs="Arial"/>
                <w:bCs/>
                <w:i/>
              </w:rPr>
              <w:t>В лабораторном практикуме представлены методические указания к 10 лабораторным работам по разделу «Общая и экспериментальная физика. Механика». Даются рекомендации по самостоятельной подготовке к лабораторным работам и их выполнению. Предлагаются вопросы для самоконтроля. Предназначено для студентов, обучающихся по направлению подготовки 44.03.05 «Педагогическое образование» направленности «Математика и физика» в Тольяттинском государственном университете.</w:t>
            </w:r>
          </w:p>
        </w:tc>
      </w:tr>
      <w:tr w:rsidR="0061114B" w:rsidRPr="005B643A" w:rsidTr="005731A9">
        <w:trPr>
          <w:cantSplit/>
          <w:trHeight w:val="1152"/>
        </w:trPr>
        <w:tc>
          <w:tcPr>
            <w:tcW w:w="768" w:type="dxa"/>
          </w:tcPr>
          <w:p w:rsidR="0061114B" w:rsidRDefault="00E76AED" w:rsidP="005B643A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219" w:type="dxa"/>
          </w:tcPr>
          <w:p w:rsidR="0061114B" w:rsidRPr="00DC6FB2" w:rsidRDefault="00E76AED" w:rsidP="005B643A">
            <w:pPr>
              <w:rPr>
                <w:rFonts w:ascii="Arial" w:hAnsi="Arial" w:cs="Arial"/>
                <w:b/>
                <w:bCs/>
              </w:rPr>
            </w:pPr>
            <w:r w:rsidRPr="00E76AED">
              <w:rPr>
                <w:rFonts w:ascii="Arial" w:hAnsi="Arial" w:cs="Arial"/>
                <w:b/>
                <w:bCs/>
              </w:rPr>
              <w:t>531(075.8)</w:t>
            </w:r>
            <w:r w:rsidRPr="00E76AED">
              <w:rPr>
                <w:rFonts w:ascii="Arial" w:hAnsi="Arial" w:cs="Arial"/>
                <w:b/>
                <w:bCs/>
              </w:rPr>
              <w:br/>
              <w:t>С 20 </w:t>
            </w:r>
          </w:p>
        </w:tc>
        <w:tc>
          <w:tcPr>
            <w:tcW w:w="5619" w:type="dxa"/>
          </w:tcPr>
          <w:p w:rsidR="00E76AED" w:rsidRPr="00E76AED" w:rsidRDefault="00E76AED" w:rsidP="00E76AED">
            <w:pPr>
              <w:rPr>
                <w:rFonts w:ascii="Arial" w:hAnsi="Arial" w:cs="Arial"/>
                <w:bCs/>
              </w:rPr>
            </w:pPr>
            <w:proofErr w:type="spellStart"/>
            <w:r w:rsidRPr="00E76AED">
              <w:rPr>
                <w:rFonts w:ascii="Arial" w:hAnsi="Arial" w:cs="Arial"/>
                <w:b/>
                <w:bCs/>
              </w:rPr>
              <w:t>Сарафанова</w:t>
            </w:r>
            <w:proofErr w:type="spellEnd"/>
            <w:r w:rsidRPr="00E76AED">
              <w:rPr>
                <w:rFonts w:ascii="Arial" w:hAnsi="Arial" w:cs="Arial"/>
                <w:b/>
                <w:bCs/>
              </w:rPr>
              <w:t xml:space="preserve"> В. А.</w:t>
            </w:r>
            <w:r w:rsidRPr="00E76AED">
              <w:rPr>
                <w:rFonts w:ascii="Arial" w:hAnsi="Arial" w:cs="Arial"/>
                <w:b/>
                <w:bCs/>
              </w:rPr>
              <w:br/>
            </w:r>
            <w:r w:rsidRPr="00E76AED">
              <w:rPr>
                <w:rFonts w:ascii="Arial" w:hAnsi="Arial" w:cs="Arial"/>
                <w:bCs/>
              </w:rPr>
              <w:t>   Общая и экспериментальная физика. Механика</w:t>
            </w:r>
            <w:proofErr w:type="gramStart"/>
            <w:r w:rsidRPr="00E76AE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76AED">
              <w:rPr>
                <w:rFonts w:ascii="Arial" w:hAnsi="Arial" w:cs="Arial"/>
                <w:bCs/>
              </w:rPr>
              <w:t xml:space="preserve"> практикум / В. А. </w:t>
            </w:r>
            <w:proofErr w:type="spellStart"/>
            <w:r w:rsidRPr="00E76AED">
              <w:rPr>
                <w:rFonts w:ascii="Arial" w:hAnsi="Arial" w:cs="Arial"/>
                <w:bCs/>
              </w:rPr>
              <w:t>Сарафанова</w:t>
            </w:r>
            <w:proofErr w:type="spellEnd"/>
            <w:r w:rsidRPr="00E76AED">
              <w:rPr>
                <w:rFonts w:ascii="Arial" w:hAnsi="Arial" w:cs="Arial"/>
                <w:bCs/>
              </w:rPr>
              <w:t>, С. Н. Потемкина ; М-во науки и высшего образования РФ, ТГУ. - ТГУ. - Тольятти</w:t>
            </w:r>
            <w:proofErr w:type="gramStart"/>
            <w:r w:rsidRPr="00E76AE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76AED">
              <w:rPr>
                <w:rFonts w:ascii="Arial" w:hAnsi="Arial" w:cs="Arial"/>
                <w:bCs/>
              </w:rPr>
              <w:t xml:space="preserve"> ТГУ, 2024. - 1 CD (5,8 МБ). - </w:t>
            </w:r>
            <w:proofErr w:type="spellStart"/>
            <w:r w:rsidRPr="00E76AED">
              <w:rPr>
                <w:rFonts w:ascii="Arial" w:hAnsi="Arial" w:cs="Arial"/>
                <w:bCs/>
              </w:rPr>
              <w:t>Загл</w:t>
            </w:r>
            <w:proofErr w:type="spellEnd"/>
            <w:r w:rsidRPr="00E76AED">
              <w:rPr>
                <w:rFonts w:ascii="Arial" w:hAnsi="Arial" w:cs="Arial"/>
                <w:bCs/>
              </w:rPr>
              <w:t>. с этикетки CD-ROM. - CD-DVD. - ISBN 978-5-8259-1615-6</w:t>
            </w:r>
            <w:proofErr w:type="gramStart"/>
            <w:r w:rsidRPr="00E76AE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76AED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E76AE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76AED">
              <w:rPr>
                <w:rFonts w:ascii="Arial" w:hAnsi="Arial" w:cs="Arial"/>
                <w:bCs/>
              </w:rPr>
              <w:t xml:space="preserve"> электронный.</w:t>
            </w:r>
          </w:p>
          <w:p w:rsidR="00E76AED" w:rsidRPr="00E76AED" w:rsidRDefault="00E76AED" w:rsidP="00E76AED">
            <w:pPr>
              <w:rPr>
                <w:rFonts w:ascii="Arial" w:hAnsi="Arial" w:cs="Arial"/>
                <w:bCs/>
              </w:rPr>
            </w:pPr>
          </w:p>
          <w:p w:rsidR="0061114B" w:rsidRPr="007A7569" w:rsidRDefault="00E76AED" w:rsidP="00E76AED">
            <w:pPr>
              <w:jc w:val="both"/>
              <w:rPr>
                <w:rFonts w:ascii="Arial" w:hAnsi="Arial" w:cs="Arial"/>
                <w:b/>
                <w:bCs/>
              </w:rPr>
            </w:pPr>
            <w:r w:rsidRPr="00E76AED">
              <w:rPr>
                <w:rFonts w:ascii="Arial" w:hAnsi="Arial" w:cs="Arial"/>
                <w:bCs/>
                <w:i/>
              </w:rPr>
              <w:t>Практикум предназначен для студентов, обучающихся по направлению подготовки 44.03.05 «Педагогическое образование» направленности «Математика и физика» в Тольяттинском государственном университете. Практикум по организации и проведению практических занятий по дисциплине «Общая и экспериментальная физика. Механика» содержит теоретический и практический материал, направлен на формирование у студентов знаний физических явлений, законов, методов расчета физических характеристик, а также умений применять полученные знания для решения качественных и количественных физических задач.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511E36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1" w:name="_Toc179466937"/>
            <w:r w:rsidRPr="00511E36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lastRenderedPageBreak/>
              <w:t>Несчастные случаи. Риски. Опасности. Профилактика несчастных случаев. Индивидуальные средства защиты. Безопасность</w:t>
            </w:r>
            <w:bookmarkEnd w:id="311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511E36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12" w:name="_Toc179466938"/>
            <w:r w:rsidRPr="00511E36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Предупреждение пожаров. Ограничение ущерба от пожаров</w:t>
            </w:r>
            <w:bookmarkEnd w:id="312"/>
          </w:p>
        </w:tc>
      </w:tr>
      <w:tr w:rsidR="005B643A" w:rsidRPr="005B643A" w:rsidTr="005731A9">
        <w:trPr>
          <w:cantSplit/>
          <w:trHeight w:val="2060"/>
        </w:trPr>
        <w:tc>
          <w:tcPr>
            <w:tcW w:w="768" w:type="dxa"/>
          </w:tcPr>
          <w:p w:rsidR="005B643A" w:rsidRPr="005B643A" w:rsidRDefault="00967C99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3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967C99" w:rsidP="005B643A">
            <w:pPr>
              <w:rPr>
                <w:rFonts w:ascii="Arial" w:hAnsi="Arial" w:cs="Arial"/>
              </w:rPr>
            </w:pPr>
            <w:r w:rsidRPr="00967C99">
              <w:rPr>
                <w:rFonts w:ascii="Arial" w:hAnsi="Arial" w:cs="Arial"/>
                <w:b/>
                <w:bCs/>
              </w:rPr>
              <w:t>614.841.3(075.8)</w:t>
            </w:r>
            <w:r w:rsidRPr="00967C99">
              <w:rPr>
                <w:rFonts w:ascii="Arial" w:hAnsi="Arial" w:cs="Arial"/>
                <w:b/>
                <w:bCs/>
              </w:rPr>
              <w:br/>
            </w:r>
            <w:proofErr w:type="gramStart"/>
            <w:r w:rsidRPr="00967C99">
              <w:rPr>
                <w:rFonts w:ascii="Arial" w:hAnsi="Arial" w:cs="Arial"/>
                <w:b/>
                <w:bCs/>
              </w:rPr>
              <w:t>Щ</w:t>
            </w:r>
            <w:proofErr w:type="gramEnd"/>
            <w:r w:rsidRPr="00967C99">
              <w:rPr>
                <w:rFonts w:ascii="Arial" w:hAnsi="Arial" w:cs="Arial"/>
                <w:b/>
                <w:bCs/>
              </w:rPr>
              <w:t xml:space="preserve"> 841 </w:t>
            </w:r>
          </w:p>
        </w:tc>
        <w:tc>
          <w:tcPr>
            <w:tcW w:w="5619" w:type="dxa"/>
          </w:tcPr>
          <w:p w:rsidR="00791EFD" w:rsidRPr="00791EFD" w:rsidRDefault="00791EFD" w:rsidP="00791EFD">
            <w:pPr>
              <w:rPr>
                <w:rFonts w:ascii="Arial" w:hAnsi="Arial" w:cs="Arial"/>
                <w:bCs/>
              </w:rPr>
            </w:pPr>
            <w:proofErr w:type="spellStart"/>
            <w:r w:rsidRPr="00791EFD">
              <w:rPr>
                <w:rFonts w:ascii="Arial" w:hAnsi="Arial" w:cs="Arial"/>
                <w:b/>
                <w:bCs/>
              </w:rPr>
              <w:t>Щипанов</w:t>
            </w:r>
            <w:proofErr w:type="spellEnd"/>
            <w:r w:rsidRPr="00791EFD">
              <w:rPr>
                <w:rFonts w:ascii="Arial" w:hAnsi="Arial" w:cs="Arial"/>
                <w:b/>
                <w:bCs/>
              </w:rPr>
              <w:t xml:space="preserve"> А. В.</w:t>
            </w:r>
            <w:r w:rsidRPr="00791EFD">
              <w:rPr>
                <w:rFonts w:ascii="Arial" w:hAnsi="Arial" w:cs="Arial"/>
                <w:b/>
                <w:bCs/>
              </w:rPr>
              <w:br/>
            </w:r>
            <w:r w:rsidRPr="00791EFD">
              <w:rPr>
                <w:rFonts w:ascii="Arial" w:hAnsi="Arial" w:cs="Arial"/>
                <w:bCs/>
              </w:rPr>
              <w:t>   Декларирование пожарной безопасности : электрон. учеб</w:t>
            </w:r>
            <w:proofErr w:type="gramStart"/>
            <w:r w:rsidRPr="00791EFD">
              <w:rPr>
                <w:rFonts w:ascii="Arial" w:hAnsi="Arial" w:cs="Arial"/>
                <w:bCs/>
              </w:rPr>
              <w:t>.-</w:t>
            </w:r>
            <w:proofErr w:type="gramEnd"/>
            <w:r w:rsidRPr="00791EFD">
              <w:rPr>
                <w:rFonts w:ascii="Arial" w:hAnsi="Arial" w:cs="Arial"/>
                <w:bCs/>
              </w:rPr>
              <w:t xml:space="preserve">метод. пособие / А. В. </w:t>
            </w:r>
            <w:proofErr w:type="spellStart"/>
            <w:r w:rsidRPr="00791EFD">
              <w:rPr>
                <w:rFonts w:ascii="Arial" w:hAnsi="Arial" w:cs="Arial"/>
                <w:bCs/>
              </w:rPr>
              <w:t>Щипанов</w:t>
            </w:r>
            <w:proofErr w:type="spellEnd"/>
            <w:r w:rsidRPr="00791EFD">
              <w:rPr>
                <w:rFonts w:ascii="Arial" w:hAnsi="Arial" w:cs="Arial"/>
                <w:bCs/>
              </w:rPr>
              <w:t xml:space="preserve">, И. И. </w:t>
            </w:r>
            <w:proofErr w:type="spellStart"/>
            <w:r w:rsidRPr="00791EFD">
              <w:rPr>
                <w:rFonts w:ascii="Arial" w:hAnsi="Arial" w:cs="Arial"/>
                <w:bCs/>
              </w:rPr>
              <w:t>Рашоян</w:t>
            </w:r>
            <w:proofErr w:type="spellEnd"/>
            <w:r w:rsidRPr="00791EFD">
              <w:rPr>
                <w:rFonts w:ascii="Arial" w:hAnsi="Arial" w:cs="Arial"/>
                <w:bCs/>
              </w:rPr>
              <w:t xml:space="preserve"> ; М-во науки и высшего образования РФ, ТГУ. - ТГУ. - Тольятти</w:t>
            </w:r>
            <w:proofErr w:type="gramStart"/>
            <w:r w:rsidRPr="00791EF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91EFD">
              <w:rPr>
                <w:rFonts w:ascii="Arial" w:hAnsi="Arial" w:cs="Arial"/>
                <w:bCs/>
              </w:rPr>
              <w:t xml:space="preserve"> ТГУ, 2024. - 1 CD (1,2 МБ). - </w:t>
            </w:r>
            <w:proofErr w:type="spellStart"/>
            <w:r w:rsidRPr="00791EFD">
              <w:rPr>
                <w:rFonts w:ascii="Arial" w:hAnsi="Arial" w:cs="Arial"/>
                <w:bCs/>
              </w:rPr>
              <w:t>Загл</w:t>
            </w:r>
            <w:proofErr w:type="spellEnd"/>
            <w:r w:rsidRPr="00791EFD">
              <w:rPr>
                <w:rFonts w:ascii="Arial" w:hAnsi="Arial" w:cs="Arial"/>
                <w:bCs/>
              </w:rPr>
              <w:t>. с этикетки CD-ROM. - CD-DVD. - ISBN 978-5-8259-1614-9</w:t>
            </w:r>
            <w:proofErr w:type="gramStart"/>
            <w:r w:rsidRPr="00791EF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91EFD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791EFD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91EFD">
              <w:rPr>
                <w:rFonts w:ascii="Arial" w:hAnsi="Arial" w:cs="Arial"/>
                <w:bCs/>
              </w:rPr>
              <w:t xml:space="preserve"> электронный.</w:t>
            </w:r>
          </w:p>
          <w:p w:rsidR="00791EFD" w:rsidRPr="00791EFD" w:rsidRDefault="00791EFD" w:rsidP="00791EFD">
            <w:pPr>
              <w:rPr>
                <w:rFonts w:ascii="Arial" w:hAnsi="Arial" w:cs="Arial"/>
                <w:bCs/>
              </w:rPr>
            </w:pPr>
          </w:p>
          <w:p w:rsidR="005B643A" w:rsidRPr="005B643A" w:rsidRDefault="00791EFD" w:rsidP="00791EFD">
            <w:pPr>
              <w:jc w:val="both"/>
              <w:rPr>
                <w:rFonts w:ascii="Arial" w:hAnsi="Arial" w:cs="Arial"/>
                <w:i/>
              </w:rPr>
            </w:pPr>
            <w:r w:rsidRPr="00791EFD">
              <w:rPr>
                <w:rFonts w:ascii="Arial" w:hAnsi="Arial" w:cs="Arial"/>
                <w:bCs/>
                <w:i/>
              </w:rPr>
              <w:t xml:space="preserve">Учебно-методическое пособие содержит практические работы и методические указания по дисциплине «Декларирование пожарной безопасности». Может быть использовано при </w:t>
            </w:r>
            <w:proofErr w:type="gramStart"/>
            <w:r w:rsidRPr="00791EFD">
              <w:rPr>
                <w:rFonts w:ascii="Arial" w:hAnsi="Arial" w:cs="Arial"/>
                <w:bCs/>
                <w:i/>
              </w:rPr>
              <w:t>обучении студентов по направлению</w:t>
            </w:r>
            <w:proofErr w:type="gramEnd"/>
            <w:r w:rsidRPr="00791EFD">
              <w:rPr>
                <w:rFonts w:ascii="Arial" w:hAnsi="Arial" w:cs="Arial"/>
                <w:bCs/>
                <w:i/>
              </w:rPr>
              <w:t xml:space="preserve"> подготовки 20.04.01 «</w:t>
            </w:r>
            <w:proofErr w:type="spellStart"/>
            <w:r w:rsidRPr="00791EFD">
              <w:rPr>
                <w:rFonts w:ascii="Arial" w:hAnsi="Arial" w:cs="Arial"/>
                <w:bCs/>
                <w:i/>
              </w:rPr>
              <w:t>Техносферная</w:t>
            </w:r>
            <w:proofErr w:type="spellEnd"/>
            <w:r w:rsidRPr="00791EFD">
              <w:rPr>
                <w:rFonts w:ascii="Arial" w:hAnsi="Arial" w:cs="Arial"/>
                <w:bCs/>
                <w:i/>
              </w:rPr>
              <w:t xml:space="preserve"> безопасность» очной и заочной форм обучения. Сведения о нормативных правовых источниках представлены по состоянию на 01.10.2023.</w:t>
            </w:r>
          </w:p>
        </w:tc>
      </w:tr>
      <w:tr w:rsidR="005B643A" w:rsidRPr="005B643A" w:rsidTr="005731A9">
        <w:trPr>
          <w:cantSplit/>
          <w:trHeight w:val="511"/>
        </w:trPr>
        <w:tc>
          <w:tcPr>
            <w:tcW w:w="9606" w:type="dxa"/>
            <w:gridSpan w:val="3"/>
          </w:tcPr>
          <w:p w:rsidR="005B643A" w:rsidRPr="005B643A" w:rsidRDefault="003A569E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bookmarkStart w:id="313" w:name="_Toc179466939"/>
            <w:r w:rsidRPr="003A569E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Технология механообработки в целом: процессы, инструмент, оборудование и приспособления</w:t>
            </w:r>
            <w:bookmarkEnd w:id="313"/>
          </w:p>
        </w:tc>
      </w:tr>
      <w:tr w:rsidR="005B643A" w:rsidRPr="005B643A" w:rsidTr="005731A9">
        <w:trPr>
          <w:cantSplit/>
          <w:trHeight w:val="1649"/>
        </w:trPr>
        <w:tc>
          <w:tcPr>
            <w:tcW w:w="768" w:type="dxa"/>
          </w:tcPr>
          <w:p w:rsidR="005B643A" w:rsidRPr="005B643A" w:rsidRDefault="007849D3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4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7849D3" w:rsidP="005B643A">
            <w:pPr>
              <w:rPr>
                <w:rFonts w:ascii="Arial" w:hAnsi="Arial" w:cs="Arial"/>
              </w:rPr>
            </w:pPr>
            <w:r w:rsidRPr="007849D3">
              <w:rPr>
                <w:rFonts w:ascii="Arial" w:hAnsi="Arial" w:cs="Arial"/>
                <w:b/>
                <w:bCs/>
              </w:rPr>
              <w:t>621.7(075.8)+669.017(075.8)</w:t>
            </w:r>
            <w:r w:rsidRPr="007849D3">
              <w:rPr>
                <w:rFonts w:ascii="Arial" w:hAnsi="Arial" w:cs="Arial"/>
                <w:b/>
                <w:bCs/>
              </w:rPr>
              <w:br/>
              <w:t>М 91 </w:t>
            </w:r>
          </w:p>
        </w:tc>
        <w:tc>
          <w:tcPr>
            <w:tcW w:w="5619" w:type="dxa"/>
          </w:tcPr>
          <w:p w:rsidR="004D6027" w:rsidRPr="004D6027" w:rsidRDefault="004D6027" w:rsidP="004D6027">
            <w:pPr>
              <w:rPr>
                <w:rFonts w:ascii="Arial" w:hAnsi="Arial" w:cs="Arial"/>
                <w:bCs/>
              </w:rPr>
            </w:pPr>
            <w:proofErr w:type="spellStart"/>
            <w:r w:rsidRPr="004D6027">
              <w:rPr>
                <w:rFonts w:ascii="Arial" w:hAnsi="Arial" w:cs="Arial"/>
                <w:b/>
                <w:bCs/>
              </w:rPr>
              <w:t>Мураткин</w:t>
            </w:r>
            <w:proofErr w:type="spellEnd"/>
            <w:r w:rsidRPr="004D6027">
              <w:rPr>
                <w:rFonts w:ascii="Arial" w:hAnsi="Arial" w:cs="Arial"/>
                <w:b/>
                <w:bCs/>
              </w:rPr>
              <w:t xml:space="preserve"> Г. В.</w:t>
            </w:r>
            <w:r w:rsidRPr="004D6027">
              <w:rPr>
                <w:rFonts w:ascii="Arial" w:hAnsi="Arial" w:cs="Arial"/>
                <w:b/>
                <w:bCs/>
              </w:rPr>
              <w:br/>
            </w:r>
            <w:r w:rsidRPr="004D6027">
              <w:rPr>
                <w:rFonts w:ascii="Arial" w:hAnsi="Arial" w:cs="Arial"/>
                <w:bCs/>
              </w:rPr>
              <w:t>   Технология конструкционных материалов</w:t>
            </w:r>
            <w:proofErr w:type="gramStart"/>
            <w:r w:rsidRPr="004D6027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4D6027">
              <w:rPr>
                <w:rFonts w:ascii="Arial" w:hAnsi="Arial" w:cs="Arial"/>
                <w:bCs/>
              </w:rPr>
              <w:t xml:space="preserve"> электронное учебное пособие / Г. В. </w:t>
            </w:r>
            <w:proofErr w:type="spellStart"/>
            <w:r w:rsidRPr="004D6027">
              <w:rPr>
                <w:rFonts w:ascii="Arial" w:hAnsi="Arial" w:cs="Arial"/>
                <w:bCs/>
              </w:rPr>
              <w:t>Мураткин</w:t>
            </w:r>
            <w:proofErr w:type="spellEnd"/>
            <w:r w:rsidRPr="004D6027">
              <w:rPr>
                <w:rFonts w:ascii="Arial" w:hAnsi="Arial" w:cs="Arial"/>
                <w:bCs/>
              </w:rPr>
              <w:t xml:space="preserve">, М. Н. </w:t>
            </w:r>
            <w:proofErr w:type="spellStart"/>
            <w:r w:rsidRPr="004D6027">
              <w:rPr>
                <w:rFonts w:ascii="Arial" w:hAnsi="Arial" w:cs="Arial"/>
                <w:bCs/>
              </w:rPr>
              <w:t>Тюрьков</w:t>
            </w:r>
            <w:proofErr w:type="spellEnd"/>
            <w:r w:rsidRPr="004D6027">
              <w:rPr>
                <w:rFonts w:ascii="Arial" w:hAnsi="Arial" w:cs="Arial"/>
                <w:bCs/>
              </w:rPr>
              <w:t xml:space="preserve"> ; М-во науки и высшего образования РФ, ТГУ. - ТГУ. - Тольятти</w:t>
            </w:r>
            <w:proofErr w:type="gramStart"/>
            <w:r w:rsidRPr="004D6027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4D6027">
              <w:rPr>
                <w:rFonts w:ascii="Arial" w:hAnsi="Arial" w:cs="Arial"/>
                <w:bCs/>
              </w:rPr>
              <w:t xml:space="preserve"> ТГУ, 2024. - 1 CD (21,8 МБ). - </w:t>
            </w:r>
            <w:proofErr w:type="spellStart"/>
            <w:r w:rsidRPr="004D6027">
              <w:rPr>
                <w:rFonts w:ascii="Arial" w:hAnsi="Arial" w:cs="Arial"/>
                <w:bCs/>
              </w:rPr>
              <w:t>Загл</w:t>
            </w:r>
            <w:proofErr w:type="spellEnd"/>
            <w:r w:rsidRPr="004D6027">
              <w:rPr>
                <w:rFonts w:ascii="Arial" w:hAnsi="Arial" w:cs="Arial"/>
                <w:bCs/>
              </w:rPr>
              <w:t>. с этикетки CD-ROM. - CD-DVD. - ISBN 978-5-8259-1621-7</w:t>
            </w:r>
            <w:proofErr w:type="gramStart"/>
            <w:r w:rsidRPr="004D6027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4D6027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4D6027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4D6027">
              <w:rPr>
                <w:rFonts w:ascii="Arial" w:hAnsi="Arial" w:cs="Arial"/>
                <w:bCs/>
              </w:rPr>
              <w:t xml:space="preserve"> электронный.</w:t>
            </w:r>
          </w:p>
          <w:p w:rsidR="004D6027" w:rsidRPr="004D6027" w:rsidRDefault="004D6027" w:rsidP="004D6027">
            <w:pPr>
              <w:rPr>
                <w:rFonts w:ascii="Arial" w:hAnsi="Arial" w:cs="Arial"/>
                <w:bCs/>
              </w:rPr>
            </w:pPr>
          </w:p>
          <w:p w:rsidR="005B643A" w:rsidRPr="005B643A" w:rsidRDefault="004D6027" w:rsidP="004D6027">
            <w:pPr>
              <w:jc w:val="both"/>
              <w:rPr>
                <w:rFonts w:ascii="Arial" w:hAnsi="Arial" w:cs="Arial"/>
                <w:i/>
              </w:rPr>
            </w:pPr>
            <w:r w:rsidRPr="004D6027">
              <w:rPr>
                <w:rFonts w:ascii="Arial" w:hAnsi="Arial" w:cs="Arial"/>
                <w:bCs/>
                <w:i/>
              </w:rPr>
              <w:t>В учебном пособии рассматриваются современные технологии получения материалов, их обработки и переработки, а также тенденции развития технологического оснащения и обеспечения производства. Предназначено для студентов, обучающихся по техническим направлениям подготовки очной, заочной (в том числе с использованием дистанционной образовательной технологии) форм обучения.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2F63B6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4" w:name="_Toc179466940"/>
            <w:r w:rsidRPr="002F63B6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>Цапфы, подшипники, валы и т. п.</w:t>
            </w:r>
            <w:bookmarkEnd w:id="314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2F63B6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15" w:name="_Toc179466941"/>
            <w:r w:rsidRPr="002F63B6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Муфты</w:t>
            </w:r>
            <w:bookmarkEnd w:id="315"/>
          </w:p>
        </w:tc>
      </w:tr>
      <w:tr w:rsidR="005B643A" w:rsidRPr="005B643A" w:rsidTr="005731A9">
        <w:trPr>
          <w:cantSplit/>
          <w:trHeight w:val="1719"/>
        </w:trPr>
        <w:tc>
          <w:tcPr>
            <w:tcW w:w="768" w:type="dxa"/>
          </w:tcPr>
          <w:p w:rsidR="005B643A" w:rsidRPr="005B643A" w:rsidRDefault="003C6AC2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5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D31CB2" w:rsidP="005B643A">
            <w:pPr>
              <w:rPr>
                <w:rFonts w:ascii="Arial" w:hAnsi="Arial" w:cs="Arial"/>
              </w:rPr>
            </w:pPr>
            <w:r w:rsidRPr="00D31CB2">
              <w:rPr>
                <w:rFonts w:ascii="Arial" w:hAnsi="Arial" w:cs="Arial"/>
                <w:b/>
                <w:bCs/>
              </w:rPr>
              <w:t>621.825(075.8)</w:t>
            </w:r>
            <w:r w:rsidRPr="00D31CB2">
              <w:rPr>
                <w:rFonts w:ascii="Arial" w:hAnsi="Arial" w:cs="Arial"/>
                <w:b/>
                <w:bCs/>
              </w:rPr>
              <w:br/>
              <w:t>М 911 </w:t>
            </w:r>
          </w:p>
        </w:tc>
        <w:tc>
          <w:tcPr>
            <w:tcW w:w="5619" w:type="dxa"/>
          </w:tcPr>
          <w:p w:rsidR="003C6AC2" w:rsidRPr="003C6AC2" w:rsidRDefault="003C6AC2" w:rsidP="003C6AC2">
            <w:pPr>
              <w:rPr>
                <w:rFonts w:ascii="Arial" w:hAnsi="Arial" w:cs="Arial"/>
                <w:bCs/>
              </w:rPr>
            </w:pPr>
            <w:r w:rsidRPr="003C6AC2">
              <w:rPr>
                <w:rFonts w:ascii="Arial" w:hAnsi="Arial" w:cs="Arial"/>
                <w:b/>
                <w:bCs/>
              </w:rPr>
              <w:t>Мурашкин С. В.</w:t>
            </w:r>
            <w:r w:rsidRPr="003C6AC2">
              <w:rPr>
                <w:rFonts w:ascii="Arial" w:hAnsi="Arial" w:cs="Arial"/>
                <w:b/>
                <w:bCs/>
              </w:rPr>
              <w:br/>
            </w:r>
            <w:r w:rsidRPr="003C6AC2">
              <w:rPr>
                <w:rFonts w:ascii="Arial" w:hAnsi="Arial" w:cs="Arial"/>
                <w:bCs/>
              </w:rPr>
              <w:t>   Изучение конструкции, исследование точности срабатывания предохранительных муфт</w:t>
            </w:r>
            <w:proofErr w:type="gramStart"/>
            <w:r w:rsidRPr="003C6AC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3C6AC2">
              <w:rPr>
                <w:rFonts w:ascii="Arial" w:hAnsi="Arial" w:cs="Arial"/>
                <w:bCs/>
              </w:rPr>
              <w:t xml:space="preserve"> лабораторный практикум / С. В. Мурашкин, А. А. Балахнина, И. В. Сорока ; М-во науки и высшего образования РФ, ТГУ. - ТГУ. - Тольятти</w:t>
            </w:r>
            <w:proofErr w:type="gramStart"/>
            <w:r w:rsidRPr="003C6AC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3C6AC2">
              <w:rPr>
                <w:rFonts w:ascii="Arial" w:hAnsi="Arial" w:cs="Arial"/>
                <w:bCs/>
              </w:rPr>
              <w:t xml:space="preserve"> ТГУ, 2024. - 1 CD (2,4 МБ). - </w:t>
            </w:r>
            <w:proofErr w:type="spellStart"/>
            <w:r w:rsidRPr="003C6AC2">
              <w:rPr>
                <w:rFonts w:ascii="Arial" w:hAnsi="Arial" w:cs="Arial"/>
                <w:bCs/>
              </w:rPr>
              <w:t>Загл</w:t>
            </w:r>
            <w:proofErr w:type="spellEnd"/>
            <w:r w:rsidRPr="003C6AC2">
              <w:rPr>
                <w:rFonts w:ascii="Arial" w:hAnsi="Arial" w:cs="Arial"/>
                <w:bCs/>
              </w:rPr>
              <w:t>. с этикетки CD-ROM. - CD-DVD. - ISBN 978-5-8259-1623-1</w:t>
            </w:r>
            <w:proofErr w:type="gramStart"/>
            <w:r w:rsidRPr="003C6AC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3C6AC2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3C6AC2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3C6AC2">
              <w:rPr>
                <w:rFonts w:ascii="Arial" w:hAnsi="Arial" w:cs="Arial"/>
                <w:bCs/>
              </w:rPr>
              <w:t xml:space="preserve"> электронный.</w:t>
            </w:r>
          </w:p>
          <w:p w:rsidR="003C6AC2" w:rsidRPr="003C6AC2" w:rsidRDefault="003C6AC2" w:rsidP="003C6AC2">
            <w:pPr>
              <w:rPr>
                <w:rFonts w:ascii="Arial" w:hAnsi="Arial" w:cs="Arial"/>
                <w:bCs/>
              </w:rPr>
            </w:pPr>
          </w:p>
          <w:p w:rsidR="005B643A" w:rsidRPr="005B643A" w:rsidRDefault="003C6AC2" w:rsidP="003C6AC2">
            <w:pPr>
              <w:jc w:val="both"/>
              <w:rPr>
                <w:rFonts w:ascii="Arial" w:hAnsi="Arial" w:cs="Arial"/>
                <w:i/>
              </w:rPr>
            </w:pPr>
            <w:r w:rsidRPr="003C6AC2">
              <w:rPr>
                <w:rFonts w:ascii="Arial" w:hAnsi="Arial" w:cs="Arial"/>
                <w:bCs/>
                <w:i/>
              </w:rPr>
              <w:t>В лабораторном практикуме представлены конструкции предохранительных муфт, даны экспериментальное определение значений крутящих моментов срабатывания муфт и сравнение их с расчетными значениями. Рассмотрен коэффициент точности срабатывания муфт. Предназначен для студентов, обучающихся по направлениям подготовки бакалавров 15.03.01 «Машиностроение», 15.03.05 «Конструкторско-технологическое обеспечение машиностроительных производств», 20.03.01 «</w:t>
            </w:r>
            <w:proofErr w:type="spellStart"/>
            <w:r w:rsidRPr="003C6AC2">
              <w:rPr>
                <w:rFonts w:ascii="Arial" w:hAnsi="Arial" w:cs="Arial"/>
                <w:bCs/>
                <w:i/>
              </w:rPr>
              <w:t>Техносферная</w:t>
            </w:r>
            <w:proofErr w:type="spellEnd"/>
            <w:r w:rsidRPr="003C6AC2">
              <w:rPr>
                <w:rFonts w:ascii="Arial" w:hAnsi="Arial" w:cs="Arial"/>
                <w:bCs/>
                <w:i/>
              </w:rPr>
              <w:t xml:space="preserve"> безопасность», 23.03.03 «Эксплуатация транспортно-технологических машин и комплексов», изучающих курс «Механика 4», очной формы обучения.</w:t>
            </w:r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6637EB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6" w:name="_Toc179466942"/>
            <w:r w:rsidRPr="006637EB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  <w:t>Производство и консервирование пищевых продуктов. Пищевая промышленность в целом</w:t>
            </w:r>
            <w:bookmarkEnd w:id="316"/>
          </w:p>
        </w:tc>
      </w:tr>
      <w:tr w:rsidR="005B643A" w:rsidRPr="005B643A" w:rsidTr="005731A9">
        <w:trPr>
          <w:cantSplit/>
          <w:trHeight w:val="444"/>
        </w:trPr>
        <w:tc>
          <w:tcPr>
            <w:tcW w:w="9606" w:type="dxa"/>
            <w:gridSpan w:val="3"/>
            <w:vAlign w:val="bottom"/>
          </w:tcPr>
          <w:p w:rsidR="005B643A" w:rsidRPr="005B643A" w:rsidRDefault="006637EB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</w:pPr>
            <w:bookmarkStart w:id="317" w:name="_Toc179466943"/>
            <w:r w:rsidRPr="006637EB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  <w:lang w:eastAsia="ar-SA"/>
              </w:rPr>
              <w:t>Кондитерское производство в целом</w:t>
            </w:r>
            <w:bookmarkEnd w:id="317"/>
          </w:p>
        </w:tc>
      </w:tr>
      <w:tr w:rsidR="005B643A" w:rsidRPr="005B643A" w:rsidTr="005731A9">
        <w:trPr>
          <w:cantSplit/>
          <w:trHeight w:val="1409"/>
        </w:trPr>
        <w:tc>
          <w:tcPr>
            <w:tcW w:w="768" w:type="dxa"/>
          </w:tcPr>
          <w:p w:rsidR="005B643A" w:rsidRPr="005B643A" w:rsidRDefault="00F541C9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6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F541C9" w:rsidP="005B643A">
            <w:pPr>
              <w:rPr>
                <w:rFonts w:ascii="Arial" w:hAnsi="Arial" w:cs="Arial"/>
              </w:rPr>
            </w:pPr>
            <w:r w:rsidRPr="00F541C9">
              <w:rPr>
                <w:rFonts w:ascii="Arial" w:hAnsi="Arial" w:cs="Arial"/>
                <w:b/>
                <w:bCs/>
              </w:rPr>
              <w:t>664.143(075.8)</w:t>
            </w:r>
            <w:r w:rsidRPr="00F541C9">
              <w:rPr>
                <w:rFonts w:ascii="Arial" w:hAnsi="Arial" w:cs="Arial"/>
                <w:b/>
                <w:bCs/>
              </w:rPr>
              <w:br/>
              <w:t>О-466 </w:t>
            </w:r>
          </w:p>
        </w:tc>
        <w:tc>
          <w:tcPr>
            <w:tcW w:w="5619" w:type="dxa"/>
          </w:tcPr>
          <w:p w:rsidR="00EC03DB" w:rsidRPr="00EC03DB" w:rsidRDefault="00EC03DB" w:rsidP="00EC03DB">
            <w:pPr>
              <w:rPr>
                <w:rFonts w:ascii="Arial" w:hAnsi="Arial" w:cs="Arial"/>
                <w:bCs/>
              </w:rPr>
            </w:pPr>
            <w:r w:rsidRPr="00EC03DB">
              <w:rPr>
                <w:rFonts w:ascii="Arial" w:hAnsi="Arial" w:cs="Arial"/>
                <w:b/>
                <w:bCs/>
              </w:rPr>
              <w:t>Озерова Т. С.</w:t>
            </w:r>
            <w:r w:rsidRPr="00EC03DB">
              <w:rPr>
                <w:rFonts w:ascii="Arial" w:hAnsi="Arial" w:cs="Arial"/>
                <w:b/>
                <w:bCs/>
              </w:rPr>
              <w:br/>
            </w:r>
            <w:r w:rsidRPr="00EC03DB">
              <w:rPr>
                <w:rFonts w:ascii="Arial" w:hAnsi="Arial" w:cs="Arial"/>
                <w:bCs/>
              </w:rPr>
              <w:t>   Отделочные полуфабрикаты для кондитерских изделий : электрон. учеб</w:t>
            </w:r>
            <w:proofErr w:type="gramStart"/>
            <w:r w:rsidRPr="00EC03DB">
              <w:rPr>
                <w:rFonts w:ascii="Arial" w:hAnsi="Arial" w:cs="Arial"/>
                <w:bCs/>
              </w:rPr>
              <w:t>.-</w:t>
            </w:r>
            <w:proofErr w:type="gramEnd"/>
            <w:r w:rsidRPr="00EC03DB">
              <w:rPr>
                <w:rFonts w:ascii="Arial" w:hAnsi="Arial" w:cs="Arial"/>
                <w:bCs/>
              </w:rPr>
              <w:t>метод. пособие / Т. С. Озерова, Т. П. Третьякова ; М-во науки и высшего образования РФ, ТГУ. - ТГУ. - Тольятти</w:t>
            </w:r>
            <w:proofErr w:type="gramStart"/>
            <w:r w:rsidRPr="00EC03DB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C03DB">
              <w:rPr>
                <w:rFonts w:ascii="Arial" w:hAnsi="Arial" w:cs="Arial"/>
                <w:bCs/>
              </w:rPr>
              <w:t xml:space="preserve"> ТГУ, 2024. - 1 CD (3,5 МБ). - </w:t>
            </w:r>
            <w:proofErr w:type="spellStart"/>
            <w:r w:rsidRPr="00EC03DB">
              <w:rPr>
                <w:rFonts w:ascii="Arial" w:hAnsi="Arial" w:cs="Arial"/>
                <w:bCs/>
              </w:rPr>
              <w:t>Загл</w:t>
            </w:r>
            <w:proofErr w:type="spellEnd"/>
            <w:r w:rsidRPr="00EC03DB">
              <w:rPr>
                <w:rFonts w:ascii="Arial" w:hAnsi="Arial" w:cs="Arial"/>
                <w:bCs/>
              </w:rPr>
              <w:t>. с этикетки CD-ROM. - CD-DVD. - ISBN 978-5-8259-1622-4</w:t>
            </w:r>
            <w:proofErr w:type="gramStart"/>
            <w:r w:rsidRPr="00EC03DB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C03DB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EC03DB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EC03DB">
              <w:rPr>
                <w:rFonts w:ascii="Arial" w:hAnsi="Arial" w:cs="Arial"/>
                <w:bCs/>
              </w:rPr>
              <w:t xml:space="preserve"> электронный.</w:t>
            </w:r>
          </w:p>
          <w:p w:rsidR="00EC03DB" w:rsidRPr="00EC03DB" w:rsidRDefault="00EC03DB" w:rsidP="00EC03DB">
            <w:pPr>
              <w:rPr>
                <w:rFonts w:ascii="Arial" w:hAnsi="Arial" w:cs="Arial"/>
                <w:bCs/>
              </w:rPr>
            </w:pPr>
          </w:p>
          <w:p w:rsidR="005B643A" w:rsidRPr="005B643A" w:rsidRDefault="00EC03DB" w:rsidP="00EC03DB">
            <w:pPr>
              <w:jc w:val="both"/>
              <w:rPr>
                <w:rFonts w:ascii="Arial" w:hAnsi="Arial" w:cs="Arial"/>
                <w:i/>
              </w:rPr>
            </w:pPr>
            <w:r w:rsidRPr="00EC03DB">
              <w:rPr>
                <w:rFonts w:ascii="Arial" w:hAnsi="Arial" w:cs="Arial"/>
                <w:bCs/>
                <w:i/>
              </w:rPr>
              <w:t>В учебно-методическом пособии рассмотрена технология переработки пищевого сырья в сахаристые полуфабрикаты и кремы. Приведены требования к качеству сырья. Изложены рецептуры и технологии приготовления отделочных полуфабрикатов и требования к качеству продукции. Предназначено для студентов, обучающихся по направлению подготовки бакалавров 19.03.04 «Технология продукции и организация общественного питания», направленности (профилю) «Технология продукции и организация ресторанного дела», очной и заочной форм обучения (в том числе с использованием ДОТ).</w:t>
            </w:r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3E0489" w:rsidP="005B643A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18" w:name="_Toc179466944"/>
            <w:r w:rsidRPr="003E0489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lastRenderedPageBreak/>
              <w:t>Черчение. Геометрическое, техническое рисование</w:t>
            </w:r>
            <w:bookmarkEnd w:id="318"/>
          </w:p>
        </w:tc>
      </w:tr>
      <w:tr w:rsidR="005B643A" w:rsidRPr="005B643A" w:rsidTr="005731A9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5B643A" w:rsidRPr="005B643A" w:rsidRDefault="003E0489" w:rsidP="005B643A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19" w:name="_Toc179466945"/>
            <w:r w:rsidRPr="003E0489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Изготовление чертежей. Чертежные работы. Правила черчения</w:t>
            </w:r>
            <w:bookmarkEnd w:id="319"/>
          </w:p>
        </w:tc>
      </w:tr>
      <w:tr w:rsidR="005B643A" w:rsidRPr="005B643A" w:rsidTr="005731A9">
        <w:trPr>
          <w:cantSplit/>
          <w:trHeight w:val="1897"/>
        </w:trPr>
        <w:tc>
          <w:tcPr>
            <w:tcW w:w="768" w:type="dxa"/>
          </w:tcPr>
          <w:p w:rsidR="005B643A" w:rsidRPr="005B643A" w:rsidRDefault="00CD24D3" w:rsidP="005B643A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7</w:t>
            </w:r>
            <w:r w:rsidR="005B643A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5B643A" w:rsidRPr="005B643A" w:rsidRDefault="00CD24D3" w:rsidP="005B643A">
            <w:pPr>
              <w:rPr>
                <w:rFonts w:ascii="Arial" w:hAnsi="Arial" w:cs="Arial"/>
              </w:rPr>
            </w:pPr>
            <w:r w:rsidRPr="00CD24D3">
              <w:rPr>
                <w:rFonts w:ascii="Arial" w:hAnsi="Arial" w:cs="Arial"/>
                <w:b/>
                <w:bCs/>
              </w:rPr>
              <w:t>744.4(075.8)</w:t>
            </w:r>
            <w:r w:rsidRPr="00CD24D3">
              <w:rPr>
                <w:rFonts w:ascii="Arial" w:hAnsi="Arial" w:cs="Arial"/>
                <w:b/>
                <w:bCs/>
              </w:rPr>
              <w:br/>
              <w:t>А 62 </w:t>
            </w:r>
          </w:p>
        </w:tc>
        <w:tc>
          <w:tcPr>
            <w:tcW w:w="5619" w:type="dxa"/>
          </w:tcPr>
          <w:p w:rsidR="00AD2047" w:rsidRPr="00AD2047" w:rsidRDefault="00AD2047" w:rsidP="00AD2047">
            <w:pPr>
              <w:rPr>
                <w:rFonts w:ascii="Arial" w:hAnsi="Arial" w:cs="Arial"/>
                <w:bCs/>
              </w:rPr>
            </w:pPr>
            <w:proofErr w:type="spellStart"/>
            <w:r w:rsidRPr="00AD2047">
              <w:rPr>
                <w:rFonts w:ascii="Arial" w:hAnsi="Arial" w:cs="Arial"/>
                <w:b/>
                <w:bCs/>
              </w:rPr>
              <w:t>Амирджанова</w:t>
            </w:r>
            <w:proofErr w:type="spellEnd"/>
            <w:r w:rsidRPr="00AD2047">
              <w:rPr>
                <w:rFonts w:ascii="Arial" w:hAnsi="Arial" w:cs="Arial"/>
                <w:b/>
                <w:bCs/>
              </w:rPr>
              <w:t xml:space="preserve"> И. Ю.</w:t>
            </w:r>
            <w:r w:rsidRPr="00AD2047">
              <w:rPr>
                <w:rFonts w:ascii="Arial" w:hAnsi="Arial" w:cs="Arial"/>
                <w:b/>
                <w:bCs/>
              </w:rPr>
              <w:br/>
            </w:r>
            <w:r w:rsidRPr="00AD2047">
              <w:rPr>
                <w:rFonts w:ascii="Arial" w:hAnsi="Arial" w:cs="Arial"/>
                <w:bCs/>
              </w:rPr>
              <w:t>   Проекционное черчение, примеры решения позиционных задач (Эпюр 2) : электрон. учеб</w:t>
            </w:r>
            <w:proofErr w:type="gramStart"/>
            <w:r w:rsidRPr="00AD2047">
              <w:rPr>
                <w:rFonts w:ascii="Arial" w:hAnsi="Arial" w:cs="Arial"/>
                <w:bCs/>
              </w:rPr>
              <w:t>.-</w:t>
            </w:r>
            <w:proofErr w:type="gramEnd"/>
            <w:r w:rsidRPr="00AD2047">
              <w:rPr>
                <w:rFonts w:ascii="Arial" w:hAnsi="Arial" w:cs="Arial"/>
                <w:bCs/>
              </w:rPr>
              <w:t xml:space="preserve">метод. пособие / И. Ю. </w:t>
            </w:r>
            <w:proofErr w:type="spellStart"/>
            <w:r w:rsidRPr="00AD2047">
              <w:rPr>
                <w:rFonts w:ascii="Arial" w:hAnsi="Arial" w:cs="Arial"/>
                <w:bCs/>
              </w:rPr>
              <w:t>Амирджанова</w:t>
            </w:r>
            <w:proofErr w:type="spellEnd"/>
            <w:r w:rsidRPr="00AD2047">
              <w:rPr>
                <w:rFonts w:ascii="Arial" w:hAnsi="Arial" w:cs="Arial"/>
                <w:bCs/>
              </w:rPr>
              <w:t xml:space="preserve"> ; М-во науки и высшего образования РФ, ТГУ. - ТГУ. - Тольятти</w:t>
            </w:r>
            <w:proofErr w:type="gramStart"/>
            <w:r w:rsidRPr="00AD2047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D2047">
              <w:rPr>
                <w:rFonts w:ascii="Arial" w:hAnsi="Arial" w:cs="Arial"/>
                <w:bCs/>
              </w:rPr>
              <w:t xml:space="preserve"> ТГУ, 2024. - 1 CD (29 МБ). - </w:t>
            </w:r>
            <w:proofErr w:type="spellStart"/>
            <w:r w:rsidRPr="00AD2047">
              <w:rPr>
                <w:rFonts w:ascii="Arial" w:hAnsi="Arial" w:cs="Arial"/>
                <w:bCs/>
              </w:rPr>
              <w:t>Загл</w:t>
            </w:r>
            <w:proofErr w:type="spellEnd"/>
            <w:r w:rsidRPr="00AD2047">
              <w:rPr>
                <w:rFonts w:ascii="Arial" w:hAnsi="Arial" w:cs="Arial"/>
                <w:bCs/>
              </w:rPr>
              <w:t>. с этикетки CD-ROM. - CD-DVD. - ISBN 978-5-8259-1613-2</w:t>
            </w:r>
            <w:proofErr w:type="gramStart"/>
            <w:r w:rsidRPr="00AD2047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D2047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AD2047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AD2047">
              <w:rPr>
                <w:rFonts w:ascii="Arial" w:hAnsi="Arial" w:cs="Arial"/>
                <w:bCs/>
              </w:rPr>
              <w:t xml:space="preserve"> электронный.</w:t>
            </w:r>
          </w:p>
          <w:p w:rsidR="00AD2047" w:rsidRPr="00AD2047" w:rsidRDefault="00AD2047" w:rsidP="00AD2047">
            <w:pPr>
              <w:rPr>
                <w:rFonts w:ascii="Arial" w:hAnsi="Arial" w:cs="Arial"/>
                <w:bCs/>
              </w:rPr>
            </w:pPr>
          </w:p>
          <w:p w:rsidR="005B643A" w:rsidRPr="005B643A" w:rsidRDefault="00AD2047" w:rsidP="00AD2047">
            <w:pPr>
              <w:jc w:val="both"/>
              <w:rPr>
                <w:rFonts w:ascii="Arial" w:hAnsi="Arial" w:cs="Arial"/>
                <w:i/>
              </w:rPr>
            </w:pPr>
            <w:r w:rsidRPr="00AD2047">
              <w:rPr>
                <w:rFonts w:ascii="Arial" w:hAnsi="Arial" w:cs="Arial"/>
                <w:bCs/>
                <w:i/>
              </w:rPr>
              <w:t xml:space="preserve">Учебно-методическое пособие содержит сведения и правила построения изображений на чертежах в соответствии с государственными стандартами, примеры решения позиционных задач и задач по проекционному черчению. В пособии представлены теоретические материалы и порядок выполнения и оформления графического задания «Эпюр 2». Предназначено для студентов, обучающихся по направлениям подготовки 08.03.01 «Строительство», 11.03.04 «Электроника и </w:t>
            </w:r>
            <w:proofErr w:type="spellStart"/>
            <w:r w:rsidRPr="00AD2047">
              <w:rPr>
                <w:rFonts w:ascii="Arial" w:hAnsi="Arial" w:cs="Arial"/>
                <w:bCs/>
                <w:i/>
              </w:rPr>
              <w:t>наноэлектроника</w:t>
            </w:r>
            <w:proofErr w:type="spellEnd"/>
            <w:r w:rsidRPr="00AD2047">
              <w:rPr>
                <w:rFonts w:ascii="Arial" w:hAnsi="Arial" w:cs="Arial"/>
                <w:bCs/>
                <w:i/>
              </w:rPr>
              <w:t>», 13.03.02 «Электроэнергетика и электротехника», 15.03.01 «Машиностроение», 22.03.01 «Материаловедение и технологии материалов» очной и заочной (в том числе с использованием ДОТ) форм обучения.</w:t>
            </w:r>
          </w:p>
        </w:tc>
      </w:tr>
      <w:tr w:rsidR="001F3A32" w:rsidRPr="005B643A" w:rsidTr="00DA4EC8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1F3A32" w:rsidRPr="005B643A" w:rsidRDefault="00790DCB" w:rsidP="00DA4EC8">
            <w:pPr>
              <w:keepNext/>
              <w:keepLines/>
              <w:spacing w:before="12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  <w:lang w:eastAsia="ar-SA"/>
              </w:rPr>
            </w:pPr>
            <w:bookmarkStart w:id="320" w:name="_Toc179466946"/>
            <w:r w:rsidRPr="00790DCB">
              <w:rPr>
                <w:rFonts w:asciiTheme="majorHAnsi" w:eastAsiaTheme="majorEastAsia" w:hAnsiTheme="majorHAnsi" w:cstheme="majorBidi"/>
                <w:b/>
                <w:bCs/>
                <w:sz w:val="28"/>
                <w:szCs w:val="28"/>
              </w:rPr>
              <w:t>Высшее образование</w:t>
            </w:r>
            <w:bookmarkEnd w:id="320"/>
          </w:p>
        </w:tc>
      </w:tr>
      <w:tr w:rsidR="001F3A32" w:rsidRPr="005B643A" w:rsidTr="00DA4EC8">
        <w:trPr>
          <w:cantSplit/>
          <w:trHeight w:val="530"/>
        </w:trPr>
        <w:tc>
          <w:tcPr>
            <w:tcW w:w="9606" w:type="dxa"/>
            <w:gridSpan w:val="3"/>
            <w:vAlign w:val="bottom"/>
          </w:tcPr>
          <w:p w:rsidR="001F3A32" w:rsidRPr="005B643A" w:rsidRDefault="00790DCB" w:rsidP="00DA4EC8">
            <w:pPr>
              <w:keepNext/>
              <w:keepLines/>
              <w:spacing w:before="120" w:after="12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bookmarkStart w:id="321" w:name="_Toc179466947"/>
            <w:r w:rsidRPr="00790DCB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Научная работа студентов</w:t>
            </w:r>
            <w:bookmarkEnd w:id="321"/>
          </w:p>
        </w:tc>
      </w:tr>
      <w:tr w:rsidR="001F3A32" w:rsidRPr="005B643A" w:rsidTr="00DA4EC8">
        <w:trPr>
          <w:cantSplit/>
          <w:trHeight w:val="1897"/>
        </w:trPr>
        <w:tc>
          <w:tcPr>
            <w:tcW w:w="768" w:type="dxa"/>
          </w:tcPr>
          <w:p w:rsidR="001F3A32" w:rsidRPr="005B643A" w:rsidRDefault="00790DCB" w:rsidP="00DA4EC8">
            <w:pPr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8</w:t>
            </w:r>
            <w:r w:rsidR="001F3A32" w:rsidRPr="005B643A"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3219" w:type="dxa"/>
          </w:tcPr>
          <w:p w:rsidR="001F3A32" w:rsidRPr="005B643A" w:rsidRDefault="00790DCB" w:rsidP="00DA4EC8">
            <w:pPr>
              <w:rPr>
                <w:rFonts w:ascii="Arial" w:hAnsi="Arial" w:cs="Arial"/>
              </w:rPr>
            </w:pPr>
            <w:r w:rsidRPr="00790DCB">
              <w:rPr>
                <w:rFonts w:ascii="Arial" w:hAnsi="Arial" w:cs="Arial"/>
                <w:b/>
                <w:bCs/>
              </w:rPr>
              <w:t>Ч448.027.8я73</w:t>
            </w:r>
            <w:proofErr w:type="gramStart"/>
            <w:r w:rsidRPr="00790DCB">
              <w:rPr>
                <w:rFonts w:ascii="Arial" w:hAnsi="Arial" w:cs="Arial"/>
                <w:b/>
                <w:bCs/>
              </w:rPr>
              <w:br/>
              <w:t>И</w:t>
            </w:r>
            <w:proofErr w:type="gramEnd"/>
            <w:r w:rsidRPr="00790DCB">
              <w:rPr>
                <w:rFonts w:ascii="Arial" w:hAnsi="Arial" w:cs="Arial"/>
                <w:b/>
                <w:bCs/>
              </w:rPr>
              <w:t xml:space="preserve"> 374 </w:t>
            </w:r>
          </w:p>
        </w:tc>
        <w:tc>
          <w:tcPr>
            <w:tcW w:w="5619" w:type="dxa"/>
          </w:tcPr>
          <w:p w:rsidR="00790DCB" w:rsidRPr="00790DCB" w:rsidRDefault="00790DCB" w:rsidP="00790DCB">
            <w:pPr>
              <w:rPr>
                <w:rFonts w:ascii="Arial" w:hAnsi="Arial" w:cs="Arial"/>
                <w:bCs/>
              </w:rPr>
            </w:pPr>
            <w:proofErr w:type="spellStart"/>
            <w:r w:rsidRPr="00790DCB">
              <w:rPr>
                <w:rFonts w:ascii="Arial" w:hAnsi="Arial" w:cs="Arial"/>
                <w:b/>
                <w:bCs/>
              </w:rPr>
              <w:t>Изместьева</w:t>
            </w:r>
            <w:proofErr w:type="spellEnd"/>
            <w:r w:rsidRPr="00790DCB">
              <w:rPr>
                <w:rFonts w:ascii="Arial" w:hAnsi="Arial" w:cs="Arial"/>
                <w:b/>
                <w:bCs/>
              </w:rPr>
              <w:t xml:space="preserve"> И. А.</w:t>
            </w:r>
            <w:r w:rsidRPr="00790DCB">
              <w:rPr>
                <w:rFonts w:ascii="Arial" w:hAnsi="Arial" w:cs="Arial"/>
                <w:b/>
                <w:bCs/>
              </w:rPr>
              <w:br/>
            </w:r>
            <w:r w:rsidRPr="00790DCB">
              <w:rPr>
                <w:rFonts w:ascii="Arial" w:hAnsi="Arial" w:cs="Arial"/>
                <w:bCs/>
              </w:rPr>
              <w:t>   Языкознание и литературоведение (направленность (профиль) "Русский язык") : электронное учеб</w:t>
            </w:r>
            <w:proofErr w:type="gramStart"/>
            <w:r w:rsidRPr="00790DCB">
              <w:rPr>
                <w:rFonts w:ascii="Arial" w:hAnsi="Arial" w:cs="Arial"/>
                <w:bCs/>
              </w:rPr>
              <w:t>.-</w:t>
            </w:r>
            <w:proofErr w:type="gramEnd"/>
            <w:r w:rsidRPr="00790DCB">
              <w:rPr>
                <w:rFonts w:ascii="Arial" w:hAnsi="Arial" w:cs="Arial"/>
                <w:bCs/>
              </w:rPr>
              <w:t xml:space="preserve">метод. пособие / И. А. </w:t>
            </w:r>
            <w:proofErr w:type="spellStart"/>
            <w:r w:rsidRPr="00790DCB">
              <w:rPr>
                <w:rFonts w:ascii="Arial" w:hAnsi="Arial" w:cs="Arial"/>
                <w:bCs/>
              </w:rPr>
              <w:t>Изместьева</w:t>
            </w:r>
            <w:proofErr w:type="spellEnd"/>
            <w:r w:rsidRPr="00790DCB">
              <w:rPr>
                <w:rFonts w:ascii="Arial" w:hAnsi="Arial" w:cs="Arial"/>
                <w:bCs/>
              </w:rPr>
              <w:t>, О. Д. Паршина ; М-во науки и высшего образования, ТГУ. - ТГУ. - Тольятти</w:t>
            </w:r>
            <w:proofErr w:type="gramStart"/>
            <w:r w:rsidRPr="00790DCB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90DCB">
              <w:rPr>
                <w:rFonts w:ascii="Arial" w:hAnsi="Arial" w:cs="Arial"/>
                <w:bCs/>
              </w:rPr>
              <w:t xml:space="preserve"> ТГУ, 2024. - 1 CD (1,4 МБ). - </w:t>
            </w:r>
            <w:proofErr w:type="spellStart"/>
            <w:r w:rsidRPr="00790DCB">
              <w:rPr>
                <w:rFonts w:ascii="Arial" w:hAnsi="Arial" w:cs="Arial"/>
                <w:bCs/>
              </w:rPr>
              <w:t>Загл</w:t>
            </w:r>
            <w:proofErr w:type="spellEnd"/>
            <w:r w:rsidRPr="00790DCB">
              <w:rPr>
                <w:rFonts w:ascii="Arial" w:hAnsi="Arial" w:cs="Arial"/>
                <w:bCs/>
              </w:rPr>
              <w:t>. с этикетки CD-ROM. - CD-DVD. - ISBN 978-5-8259-1629-3</w:t>
            </w:r>
            <w:proofErr w:type="gramStart"/>
            <w:r w:rsidRPr="00790DCB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90DCB">
              <w:rPr>
                <w:rFonts w:ascii="Arial" w:hAnsi="Arial" w:cs="Arial"/>
                <w:bCs/>
              </w:rPr>
              <w:t xml:space="preserve"> 1-00. - Текст</w:t>
            </w:r>
            <w:proofErr w:type="gramStart"/>
            <w:r w:rsidRPr="00790DCB">
              <w:rPr>
                <w:rFonts w:ascii="Arial" w:hAnsi="Arial" w:cs="Arial"/>
                <w:bCs/>
              </w:rPr>
              <w:t xml:space="preserve"> :</w:t>
            </w:r>
            <w:proofErr w:type="gramEnd"/>
            <w:r w:rsidRPr="00790DCB">
              <w:rPr>
                <w:rFonts w:ascii="Arial" w:hAnsi="Arial" w:cs="Arial"/>
                <w:bCs/>
              </w:rPr>
              <w:t xml:space="preserve"> электронный.</w:t>
            </w:r>
          </w:p>
          <w:p w:rsidR="00790DCB" w:rsidRPr="00790DCB" w:rsidRDefault="00790DCB" w:rsidP="00790DCB">
            <w:pPr>
              <w:rPr>
                <w:rFonts w:ascii="Arial" w:hAnsi="Arial" w:cs="Arial"/>
                <w:bCs/>
              </w:rPr>
            </w:pPr>
          </w:p>
          <w:p w:rsidR="001F3A32" w:rsidRPr="005B643A" w:rsidRDefault="00790DCB" w:rsidP="00790DCB">
            <w:pPr>
              <w:jc w:val="both"/>
              <w:rPr>
                <w:rFonts w:ascii="Arial" w:hAnsi="Arial" w:cs="Arial"/>
                <w:i/>
              </w:rPr>
            </w:pPr>
            <w:r w:rsidRPr="00790DCB">
              <w:rPr>
                <w:rFonts w:ascii="Arial" w:hAnsi="Arial" w:cs="Arial"/>
                <w:bCs/>
                <w:i/>
              </w:rPr>
              <w:t>Учебно-методическое пособие содержит основные требования, предъявляемые к содержанию, оформлению и представлению основных результатов подготовленной научно-квалификационной работы (диссертации) и научного доклада. Предназначено аспирантам, обучающимся по направлению подготовки 45.06.01 «Языкознание и литературоведение», направленность (профиль) «Русский язык», очной формы обучения.</w:t>
            </w:r>
          </w:p>
        </w:tc>
      </w:tr>
    </w:tbl>
    <w:p w:rsidR="00963415" w:rsidRPr="00045093" w:rsidRDefault="00963415" w:rsidP="009351C2">
      <w:pPr>
        <w:pStyle w:val="4"/>
      </w:pPr>
    </w:p>
    <w:sectPr w:rsidR="00963415" w:rsidRPr="00045093" w:rsidSect="00605DE5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DC" w:rsidRDefault="004A44DC" w:rsidP="00003DFC">
      <w:pPr>
        <w:spacing w:after="0" w:line="240" w:lineRule="auto"/>
      </w:pPr>
      <w:r>
        <w:separator/>
      </w:r>
    </w:p>
  </w:endnote>
  <w:endnote w:type="continuationSeparator" w:id="0">
    <w:p w:rsidR="004A44DC" w:rsidRDefault="004A44DC" w:rsidP="0000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95" w:rsidRDefault="0071529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DC" w:rsidRDefault="004A44DC" w:rsidP="00003DFC">
      <w:pPr>
        <w:spacing w:after="0" w:line="240" w:lineRule="auto"/>
      </w:pPr>
      <w:r>
        <w:separator/>
      </w:r>
    </w:p>
  </w:footnote>
  <w:footnote w:type="continuationSeparator" w:id="0">
    <w:p w:rsidR="004A44DC" w:rsidRDefault="004A44DC" w:rsidP="00003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58573"/>
      <w:docPartObj>
        <w:docPartGallery w:val="Page Numbers (Top of Page)"/>
        <w:docPartUnique/>
      </w:docPartObj>
    </w:sdtPr>
    <w:sdtEndPr/>
    <w:sdtContent>
      <w:p w:rsidR="00003DFC" w:rsidRDefault="00003DFC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63A">
          <w:rPr>
            <w:noProof/>
          </w:rPr>
          <w:t>2</w:t>
        </w:r>
        <w:r>
          <w:fldChar w:fldCharType="end"/>
        </w:r>
      </w:p>
    </w:sdtContent>
  </w:sdt>
  <w:p w:rsidR="00003DFC" w:rsidRDefault="00003DF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B8C"/>
    <w:multiLevelType w:val="hybridMultilevel"/>
    <w:tmpl w:val="C080A1C8"/>
    <w:lvl w:ilvl="0" w:tplc="12E8A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A4"/>
    <w:rsid w:val="0000052F"/>
    <w:rsid w:val="00003DFC"/>
    <w:rsid w:val="0001562B"/>
    <w:rsid w:val="00022932"/>
    <w:rsid w:val="000320D2"/>
    <w:rsid w:val="00036DBD"/>
    <w:rsid w:val="0003778C"/>
    <w:rsid w:val="0004283F"/>
    <w:rsid w:val="00044D5D"/>
    <w:rsid w:val="00045093"/>
    <w:rsid w:val="00046546"/>
    <w:rsid w:val="000465EC"/>
    <w:rsid w:val="0006775C"/>
    <w:rsid w:val="00074373"/>
    <w:rsid w:val="0008161B"/>
    <w:rsid w:val="0009538F"/>
    <w:rsid w:val="00095CDB"/>
    <w:rsid w:val="0009719D"/>
    <w:rsid w:val="00097889"/>
    <w:rsid w:val="000A0498"/>
    <w:rsid w:val="000B74D2"/>
    <w:rsid w:val="000C3F8B"/>
    <w:rsid w:val="000C5FCC"/>
    <w:rsid w:val="000D0637"/>
    <w:rsid w:val="000D5E9F"/>
    <w:rsid w:val="00101949"/>
    <w:rsid w:val="00103162"/>
    <w:rsid w:val="00105D94"/>
    <w:rsid w:val="00106235"/>
    <w:rsid w:val="00124BF5"/>
    <w:rsid w:val="00127CCC"/>
    <w:rsid w:val="00136C73"/>
    <w:rsid w:val="001438B8"/>
    <w:rsid w:val="001451DE"/>
    <w:rsid w:val="0014542D"/>
    <w:rsid w:val="0014640B"/>
    <w:rsid w:val="001540FC"/>
    <w:rsid w:val="00161D4A"/>
    <w:rsid w:val="00170F6F"/>
    <w:rsid w:val="00186020"/>
    <w:rsid w:val="00190C93"/>
    <w:rsid w:val="001C0B48"/>
    <w:rsid w:val="001C1FDF"/>
    <w:rsid w:val="001C6808"/>
    <w:rsid w:val="001E5606"/>
    <w:rsid w:val="001F235B"/>
    <w:rsid w:val="001F3A32"/>
    <w:rsid w:val="001F4148"/>
    <w:rsid w:val="001F7599"/>
    <w:rsid w:val="002024A7"/>
    <w:rsid w:val="00202848"/>
    <w:rsid w:val="00211CF4"/>
    <w:rsid w:val="002124D1"/>
    <w:rsid w:val="00221A92"/>
    <w:rsid w:val="00230892"/>
    <w:rsid w:val="0024291B"/>
    <w:rsid w:val="00242C08"/>
    <w:rsid w:val="00254B79"/>
    <w:rsid w:val="00254C6F"/>
    <w:rsid w:val="00260E54"/>
    <w:rsid w:val="00262088"/>
    <w:rsid w:val="002918F6"/>
    <w:rsid w:val="00295F12"/>
    <w:rsid w:val="002B11B2"/>
    <w:rsid w:val="002B1FF6"/>
    <w:rsid w:val="002B479B"/>
    <w:rsid w:val="002D1072"/>
    <w:rsid w:val="002E26CB"/>
    <w:rsid w:val="002E45B4"/>
    <w:rsid w:val="002F1779"/>
    <w:rsid w:val="002F63B6"/>
    <w:rsid w:val="00306485"/>
    <w:rsid w:val="0032195F"/>
    <w:rsid w:val="00323920"/>
    <w:rsid w:val="00326095"/>
    <w:rsid w:val="003269BD"/>
    <w:rsid w:val="003276EE"/>
    <w:rsid w:val="00341792"/>
    <w:rsid w:val="0034425F"/>
    <w:rsid w:val="00361B5C"/>
    <w:rsid w:val="00363893"/>
    <w:rsid w:val="00377ABB"/>
    <w:rsid w:val="003819A6"/>
    <w:rsid w:val="003870CE"/>
    <w:rsid w:val="003A569E"/>
    <w:rsid w:val="003A7E4E"/>
    <w:rsid w:val="003B2B27"/>
    <w:rsid w:val="003B5A94"/>
    <w:rsid w:val="003C086F"/>
    <w:rsid w:val="003C1519"/>
    <w:rsid w:val="003C6AC2"/>
    <w:rsid w:val="003D5C63"/>
    <w:rsid w:val="003E0489"/>
    <w:rsid w:val="003E0F18"/>
    <w:rsid w:val="003E10B8"/>
    <w:rsid w:val="003F0FC8"/>
    <w:rsid w:val="003F40A3"/>
    <w:rsid w:val="003F4505"/>
    <w:rsid w:val="0040693A"/>
    <w:rsid w:val="004070D1"/>
    <w:rsid w:val="00415F08"/>
    <w:rsid w:val="00417A4D"/>
    <w:rsid w:val="00420398"/>
    <w:rsid w:val="00424D19"/>
    <w:rsid w:val="004330ED"/>
    <w:rsid w:val="004532AC"/>
    <w:rsid w:val="004550AF"/>
    <w:rsid w:val="00457A90"/>
    <w:rsid w:val="00471DA4"/>
    <w:rsid w:val="00473A8D"/>
    <w:rsid w:val="00496C58"/>
    <w:rsid w:val="0049736D"/>
    <w:rsid w:val="004979FA"/>
    <w:rsid w:val="004A44DC"/>
    <w:rsid w:val="004A571C"/>
    <w:rsid w:val="004B7888"/>
    <w:rsid w:val="004C2FA2"/>
    <w:rsid w:val="004C3BC8"/>
    <w:rsid w:val="004D492E"/>
    <w:rsid w:val="004D6027"/>
    <w:rsid w:val="004E0759"/>
    <w:rsid w:val="004E75D9"/>
    <w:rsid w:val="004F1F66"/>
    <w:rsid w:val="00502584"/>
    <w:rsid w:val="00511E36"/>
    <w:rsid w:val="00524C1F"/>
    <w:rsid w:val="00527873"/>
    <w:rsid w:val="0053077F"/>
    <w:rsid w:val="005324DF"/>
    <w:rsid w:val="0053478B"/>
    <w:rsid w:val="00537E2D"/>
    <w:rsid w:val="00546BCF"/>
    <w:rsid w:val="005538C7"/>
    <w:rsid w:val="0056437A"/>
    <w:rsid w:val="0058167A"/>
    <w:rsid w:val="005851B6"/>
    <w:rsid w:val="005B4D7B"/>
    <w:rsid w:val="005B643A"/>
    <w:rsid w:val="005D0C61"/>
    <w:rsid w:val="005D5AA8"/>
    <w:rsid w:val="005E373A"/>
    <w:rsid w:val="005E5FB9"/>
    <w:rsid w:val="005E79FC"/>
    <w:rsid w:val="005F2B9C"/>
    <w:rsid w:val="005F7CB3"/>
    <w:rsid w:val="00605DE5"/>
    <w:rsid w:val="0061114B"/>
    <w:rsid w:val="006136F6"/>
    <w:rsid w:val="00614F37"/>
    <w:rsid w:val="006226F1"/>
    <w:rsid w:val="0062312F"/>
    <w:rsid w:val="00630451"/>
    <w:rsid w:val="00631208"/>
    <w:rsid w:val="00631DF2"/>
    <w:rsid w:val="0065084E"/>
    <w:rsid w:val="006637EB"/>
    <w:rsid w:val="00674CDB"/>
    <w:rsid w:val="0068387E"/>
    <w:rsid w:val="006842DE"/>
    <w:rsid w:val="006926B6"/>
    <w:rsid w:val="00696D1E"/>
    <w:rsid w:val="006A22DD"/>
    <w:rsid w:val="006A2B0D"/>
    <w:rsid w:val="006B149D"/>
    <w:rsid w:val="006B2F71"/>
    <w:rsid w:val="006B537F"/>
    <w:rsid w:val="006C4C22"/>
    <w:rsid w:val="006C6DB8"/>
    <w:rsid w:val="006C7F6E"/>
    <w:rsid w:val="006D0E01"/>
    <w:rsid w:val="006E3EE0"/>
    <w:rsid w:val="00707C0C"/>
    <w:rsid w:val="00711380"/>
    <w:rsid w:val="007115EB"/>
    <w:rsid w:val="00715295"/>
    <w:rsid w:val="00721CC2"/>
    <w:rsid w:val="00732E76"/>
    <w:rsid w:val="00737FF6"/>
    <w:rsid w:val="00743555"/>
    <w:rsid w:val="0075111E"/>
    <w:rsid w:val="00754237"/>
    <w:rsid w:val="00755339"/>
    <w:rsid w:val="007555CC"/>
    <w:rsid w:val="007667E3"/>
    <w:rsid w:val="00773645"/>
    <w:rsid w:val="0077473B"/>
    <w:rsid w:val="00774FE8"/>
    <w:rsid w:val="007849D3"/>
    <w:rsid w:val="00790DCB"/>
    <w:rsid w:val="007919C1"/>
    <w:rsid w:val="00791EFD"/>
    <w:rsid w:val="007971C0"/>
    <w:rsid w:val="007A17A0"/>
    <w:rsid w:val="007A1CF5"/>
    <w:rsid w:val="007A53C5"/>
    <w:rsid w:val="007A7569"/>
    <w:rsid w:val="007B17B6"/>
    <w:rsid w:val="007C1BDE"/>
    <w:rsid w:val="007C23DE"/>
    <w:rsid w:val="007C2474"/>
    <w:rsid w:val="007C314C"/>
    <w:rsid w:val="007D3B84"/>
    <w:rsid w:val="007D56B9"/>
    <w:rsid w:val="007D75BB"/>
    <w:rsid w:val="007D7F41"/>
    <w:rsid w:val="007F0762"/>
    <w:rsid w:val="007F5117"/>
    <w:rsid w:val="007F76B6"/>
    <w:rsid w:val="008004C4"/>
    <w:rsid w:val="00800A54"/>
    <w:rsid w:val="008014AD"/>
    <w:rsid w:val="00801DAB"/>
    <w:rsid w:val="00810F84"/>
    <w:rsid w:val="00813339"/>
    <w:rsid w:val="00822A55"/>
    <w:rsid w:val="0082395A"/>
    <w:rsid w:val="00837094"/>
    <w:rsid w:val="00841B46"/>
    <w:rsid w:val="0084440C"/>
    <w:rsid w:val="00850758"/>
    <w:rsid w:val="008529C9"/>
    <w:rsid w:val="00860ABC"/>
    <w:rsid w:val="00876658"/>
    <w:rsid w:val="00882D72"/>
    <w:rsid w:val="00886607"/>
    <w:rsid w:val="00886AC7"/>
    <w:rsid w:val="0089124A"/>
    <w:rsid w:val="0089467B"/>
    <w:rsid w:val="008962A6"/>
    <w:rsid w:val="008A0A77"/>
    <w:rsid w:val="008C3F70"/>
    <w:rsid w:val="008C7D1E"/>
    <w:rsid w:val="008D2A95"/>
    <w:rsid w:val="008D5687"/>
    <w:rsid w:val="008D7697"/>
    <w:rsid w:val="008F461B"/>
    <w:rsid w:val="00913184"/>
    <w:rsid w:val="00914B4A"/>
    <w:rsid w:val="00914F5D"/>
    <w:rsid w:val="0091763A"/>
    <w:rsid w:val="00921DCB"/>
    <w:rsid w:val="00926B7C"/>
    <w:rsid w:val="00930769"/>
    <w:rsid w:val="009351C2"/>
    <w:rsid w:val="00940F49"/>
    <w:rsid w:val="00963415"/>
    <w:rsid w:val="00967C99"/>
    <w:rsid w:val="00975CF7"/>
    <w:rsid w:val="00980AC6"/>
    <w:rsid w:val="00992559"/>
    <w:rsid w:val="00992F57"/>
    <w:rsid w:val="009C18ED"/>
    <w:rsid w:val="009C2345"/>
    <w:rsid w:val="009C3C51"/>
    <w:rsid w:val="009D115D"/>
    <w:rsid w:val="009D21E8"/>
    <w:rsid w:val="009F0B56"/>
    <w:rsid w:val="009F30A1"/>
    <w:rsid w:val="00A00846"/>
    <w:rsid w:val="00A079DB"/>
    <w:rsid w:val="00A13CA4"/>
    <w:rsid w:val="00A1439E"/>
    <w:rsid w:val="00A41151"/>
    <w:rsid w:val="00A45A89"/>
    <w:rsid w:val="00A5007F"/>
    <w:rsid w:val="00A53AAC"/>
    <w:rsid w:val="00A60DA3"/>
    <w:rsid w:val="00A67911"/>
    <w:rsid w:val="00A77CFE"/>
    <w:rsid w:val="00AB698F"/>
    <w:rsid w:val="00AB7A00"/>
    <w:rsid w:val="00AC1FA0"/>
    <w:rsid w:val="00AC2958"/>
    <w:rsid w:val="00AD1CDF"/>
    <w:rsid w:val="00AD2047"/>
    <w:rsid w:val="00AD7764"/>
    <w:rsid w:val="00AE2F97"/>
    <w:rsid w:val="00AE536F"/>
    <w:rsid w:val="00AE5C8B"/>
    <w:rsid w:val="00AE7ACF"/>
    <w:rsid w:val="00B04DF9"/>
    <w:rsid w:val="00B43C2A"/>
    <w:rsid w:val="00B4784F"/>
    <w:rsid w:val="00B5649C"/>
    <w:rsid w:val="00B6084D"/>
    <w:rsid w:val="00B66EF5"/>
    <w:rsid w:val="00B80931"/>
    <w:rsid w:val="00B81A9B"/>
    <w:rsid w:val="00B824FE"/>
    <w:rsid w:val="00B83BCD"/>
    <w:rsid w:val="00B85DBD"/>
    <w:rsid w:val="00BA3E24"/>
    <w:rsid w:val="00BC341A"/>
    <w:rsid w:val="00BC6D7E"/>
    <w:rsid w:val="00BD5871"/>
    <w:rsid w:val="00BE6E4F"/>
    <w:rsid w:val="00C058C3"/>
    <w:rsid w:val="00C15AB5"/>
    <w:rsid w:val="00C2151F"/>
    <w:rsid w:val="00C21D6E"/>
    <w:rsid w:val="00C3423A"/>
    <w:rsid w:val="00C348F7"/>
    <w:rsid w:val="00C37CB5"/>
    <w:rsid w:val="00C436E4"/>
    <w:rsid w:val="00C47CC0"/>
    <w:rsid w:val="00C51839"/>
    <w:rsid w:val="00C95C41"/>
    <w:rsid w:val="00CC18F6"/>
    <w:rsid w:val="00CC3275"/>
    <w:rsid w:val="00CC5903"/>
    <w:rsid w:val="00CD0494"/>
    <w:rsid w:val="00CD24D3"/>
    <w:rsid w:val="00CD6F57"/>
    <w:rsid w:val="00CE191E"/>
    <w:rsid w:val="00CE2087"/>
    <w:rsid w:val="00CF119E"/>
    <w:rsid w:val="00D01619"/>
    <w:rsid w:val="00D02E60"/>
    <w:rsid w:val="00D07521"/>
    <w:rsid w:val="00D078C1"/>
    <w:rsid w:val="00D142B1"/>
    <w:rsid w:val="00D1526D"/>
    <w:rsid w:val="00D15AE4"/>
    <w:rsid w:val="00D16F08"/>
    <w:rsid w:val="00D21F77"/>
    <w:rsid w:val="00D251ED"/>
    <w:rsid w:val="00D31CB2"/>
    <w:rsid w:val="00D56A1E"/>
    <w:rsid w:val="00D616A9"/>
    <w:rsid w:val="00D62F5F"/>
    <w:rsid w:val="00D65A59"/>
    <w:rsid w:val="00D72E3F"/>
    <w:rsid w:val="00D75205"/>
    <w:rsid w:val="00D82218"/>
    <w:rsid w:val="00D84ECB"/>
    <w:rsid w:val="00D85018"/>
    <w:rsid w:val="00D935F3"/>
    <w:rsid w:val="00D97B0A"/>
    <w:rsid w:val="00DA0378"/>
    <w:rsid w:val="00DA5E3B"/>
    <w:rsid w:val="00DA7C39"/>
    <w:rsid w:val="00DB4091"/>
    <w:rsid w:val="00DC6FB2"/>
    <w:rsid w:val="00DE041A"/>
    <w:rsid w:val="00DF080D"/>
    <w:rsid w:val="00E00641"/>
    <w:rsid w:val="00E04663"/>
    <w:rsid w:val="00E05F97"/>
    <w:rsid w:val="00E07355"/>
    <w:rsid w:val="00E160B6"/>
    <w:rsid w:val="00E312DE"/>
    <w:rsid w:val="00E61ED5"/>
    <w:rsid w:val="00E64101"/>
    <w:rsid w:val="00E70687"/>
    <w:rsid w:val="00E71541"/>
    <w:rsid w:val="00E7207D"/>
    <w:rsid w:val="00E76AED"/>
    <w:rsid w:val="00E820B0"/>
    <w:rsid w:val="00E856AB"/>
    <w:rsid w:val="00E86126"/>
    <w:rsid w:val="00E91A2E"/>
    <w:rsid w:val="00E93773"/>
    <w:rsid w:val="00EB19A8"/>
    <w:rsid w:val="00EB6A58"/>
    <w:rsid w:val="00EC03DB"/>
    <w:rsid w:val="00EE530A"/>
    <w:rsid w:val="00F130FB"/>
    <w:rsid w:val="00F272D0"/>
    <w:rsid w:val="00F30CCB"/>
    <w:rsid w:val="00F30D4C"/>
    <w:rsid w:val="00F35B40"/>
    <w:rsid w:val="00F541C9"/>
    <w:rsid w:val="00F57E60"/>
    <w:rsid w:val="00F64A01"/>
    <w:rsid w:val="00F70C5C"/>
    <w:rsid w:val="00F8021E"/>
    <w:rsid w:val="00F8240B"/>
    <w:rsid w:val="00F945C8"/>
    <w:rsid w:val="00FB2B64"/>
    <w:rsid w:val="00FB507A"/>
    <w:rsid w:val="00FB779C"/>
    <w:rsid w:val="00FD4940"/>
    <w:rsid w:val="00FE3231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7f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89467B"/>
    <w:pPr>
      <w:tabs>
        <w:tab w:val="right" w:leader="dot" w:pos="9345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C3"/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51C2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51C2"/>
    <w:pPr>
      <w:keepNext/>
      <w:keepLines/>
      <w:spacing w:before="120" w:after="120"/>
      <w:jc w:val="center"/>
      <w:outlineLvl w:val="2"/>
    </w:pPr>
    <w:rPr>
      <w:rFonts w:asciiTheme="majorHAnsi" w:eastAsiaTheme="majorEastAsia" w:hAnsiTheme="majorHAnsi" w:cstheme="majorBidi"/>
      <w:b/>
      <w:bCs/>
      <w:i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351C2"/>
    <w:pPr>
      <w:keepNext/>
      <w:keepLines/>
      <w:spacing w:before="120" w:after="12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51C2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rsid w:val="009351C2"/>
    <w:rPr>
      <w:rFonts w:asciiTheme="majorHAnsi" w:eastAsiaTheme="majorEastAsia" w:hAnsiTheme="majorHAnsi" w:cstheme="majorBidi"/>
      <w:b/>
      <w:bCs/>
      <w:i/>
      <w:sz w:val="24"/>
    </w:rPr>
  </w:style>
  <w:style w:type="character" w:customStyle="1" w:styleId="40">
    <w:name w:val="Заголовок 4 Знак"/>
    <w:link w:val="4"/>
    <w:uiPriority w:val="9"/>
    <w:rsid w:val="009351C2"/>
    <w:rPr>
      <w:rFonts w:asciiTheme="majorHAnsi" w:eastAsiaTheme="majorEastAsia" w:hAnsiTheme="majorHAnsi" w:cstheme="majorBidi"/>
      <w:b/>
      <w:bCs/>
      <w:i/>
      <w:iCs/>
      <w:sz w:val="20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table" w:customStyle="1" w:styleId="11">
    <w:name w:val="Сетка таблицы1"/>
    <w:basedOn w:val="a1"/>
    <w:next w:val="af4"/>
    <w:uiPriority w:val="59"/>
    <w:rsid w:val="007C314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7C3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99"/>
    <w:rsid w:val="007C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7C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C314C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03DFC"/>
  </w:style>
  <w:style w:type="paragraph" w:styleId="af9">
    <w:name w:val="footer"/>
    <w:basedOn w:val="a"/>
    <w:link w:val="afa"/>
    <w:uiPriority w:val="99"/>
    <w:unhideWhenUsed/>
    <w:rsid w:val="0000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003DFC"/>
  </w:style>
  <w:style w:type="table" w:customStyle="1" w:styleId="12">
    <w:name w:val="Сетка таблицы12"/>
    <w:basedOn w:val="a1"/>
    <w:next w:val="af4"/>
    <w:uiPriority w:val="99"/>
    <w:rsid w:val="007115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715295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89467B"/>
    <w:pPr>
      <w:tabs>
        <w:tab w:val="right" w:leader="dot" w:pos="9345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15295"/>
    <w:pPr>
      <w:spacing w:after="100"/>
      <w:ind w:left="220"/>
    </w:pPr>
  </w:style>
  <w:style w:type="character" w:styleId="afb">
    <w:name w:val="Hyperlink"/>
    <w:basedOn w:val="a0"/>
    <w:uiPriority w:val="99"/>
    <w:unhideWhenUsed/>
    <w:rsid w:val="00715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8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8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5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8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3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0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73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73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8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7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3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51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3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8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76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5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18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3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97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82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0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17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2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0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998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36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1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EE057-604C-4B1B-A694-9CC51632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Периодика</dc:creator>
  <cp:lastModifiedBy>Периодика</cp:lastModifiedBy>
  <cp:revision>7</cp:revision>
  <dcterms:created xsi:type="dcterms:W3CDTF">2024-10-10T11:31:00Z</dcterms:created>
  <dcterms:modified xsi:type="dcterms:W3CDTF">2024-10-10T11:42:00Z</dcterms:modified>
</cp:coreProperties>
</file>